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FC" w:rsidRPr="00071DFC" w:rsidRDefault="00D8248A" w:rsidP="00071DFC">
      <w:pPr>
        <w:spacing w:before="20"/>
        <w:ind w:left="-567" w:right="-604"/>
        <w:jc w:val="center"/>
        <w:rPr>
          <w:rFonts w:eastAsia="Tahoma"/>
          <w:b/>
          <w:sz w:val="24"/>
          <w:szCs w:val="24"/>
        </w:rPr>
      </w:pPr>
      <w:r w:rsidRPr="00B20A42">
        <w:rPr>
          <w:rFonts w:eastAsia="Tahoma"/>
          <w:b/>
          <w:sz w:val="24"/>
          <w:szCs w:val="24"/>
        </w:rPr>
        <w:t xml:space="preserve">Основные тенденции социально-экономического развития Республики </w:t>
      </w:r>
      <w:r w:rsidR="00C803B8" w:rsidRPr="00B20A42">
        <w:rPr>
          <w:rFonts w:eastAsia="Tahoma"/>
          <w:b/>
          <w:sz w:val="24"/>
          <w:szCs w:val="24"/>
        </w:rPr>
        <w:t>Татарстан</w:t>
      </w:r>
    </w:p>
    <w:p w:rsidR="00071DFC" w:rsidRPr="00071DFC" w:rsidRDefault="00071DFC" w:rsidP="00071DFC">
      <w:pPr>
        <w:pStyle w:val="ConsPlusNormal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1DFC">
        <w:rPr>
          <w:rFonts w:ascii="Arial" w:hAnsi="Arial" w:cs="Arial"/>
          <w:sz w:val="24"/>
          <w:szCs w:val="24"/>
        </w:rPr>
        <w:t>В 2018 году</w:t>
      </w:r>
      <w:r w:rsidRPr="00737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</w:t>
      </w:r>
      <w:r w:rsidRPr="0033145A">
        <w:rPr>
          <w:rFonts w:ascii="Arial" w:hAnsi="Arial" w:cs="Arial"/>
          <w:b/>
          <w:sz w:val="24"/>
          <w:szCs w:val="24"/>
        </w:rPr>
        <w:t>о результатам Национального рейтинга состояния инвестиционного климата регионов Российской Федерации</w:t>
      </w:r>
      <w:r w:rsidRPr="004505B3">
        <w:rPr>
          <w:rFonts w:ascii="Arial" w:hAnsi="Arial" w:cs="Arial"/>
          <w:sz w:val="24"/>
          <w:szCs w:val="24"/>
        </w:rPr>
        <w:t xml:space="preserve">, разработанного АНО «Агентство стратегических инициатив по продвижению новых проектов», </w:t>
      </w:r>
      <w:r w:rsidRPr="00A63252">
        <w:rPr>
          <w:rFonts w:ascii="Arial" w:hAnsi="Arial" w:cs="Arial"/>
          <w:b/>
          <w:sz w:val="24"/>
          <w:szCs w:val="24"/>
        </w:rPr>
        <w:t>Республика Татарстан</w:t>
      </w:r>
      <w:r w:rsidRPr="003314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вошла в тройку лидеров</w:t>
      </w:r>
      <w:r>
        <w:rPr>
          <w:rFonts w:ascii="Arial" w:hAnsi="Arial" w:cs="Arial"/>
          <w:sz w:val="24"/>
          <w:szCs w:val="24"/>
        </w:rPr>
        <w:t>, обеспечивающих</w:t>
      </w:r>
      <w:r w:rsidRPr="004505B3">
        <w:rPr>
          <w:rFonts w:ascii="Arial" w:hAnsi="Arial" w:cs="Arial"/>
          <w:sz w:val="24"/>
          <w:szCs w:val="24"/>
        </w:rPr>
        <w:t xml:space="preserve"> наиболее благоприятные инвестиционные условия для </w:t>
      </w:r>
      <w:proofErr w:type="gramStart"/>
      <w:r w:rsidRPr="004505B3">
        <w:rPr>
          <w:rFonts w:ascii="Arial" w:hAnsi="Arial" w:cs="Arial"/>
          <w:sz w:val="24"/>
          <w:szCs w:val="24"/>
        </w:rPr>
        <w:t>бизнес-структур</w:t>
      </w:r>
      <w:proofErr w:type="gramEnd"/>
      <w:r w:rsidRPr="004505B3">
        <w:rPr>
          <w:rFonts w:ascii="Arial" w:hAnsi="Arial" w:cs="Arial"/>
          <w:sz w:val="24"/>
          <w:szCs w:val="24"/>
        </w:rPr>
        <w:t>.</w:t>
      </w:r>
    </w:p>
    <w:p w:rsidR="004505B3" w:rsidRPr="0033145A" w:rsidRDefault="004505B3" w:rsidP="004505B3">
      <w:pPr>
        <w:pStyle w:val="ConsPlusNormal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0F9F">
        <w:rPr>
          <w:rFonts w:ascii="Arial" w:hAnsi="Arial" w:cs="Arial"/>
          <w:sz w:val="24"/>
          <w:szCs w:val="24"/>
        </w:rPr>
        <w:t xml:space="preserve">Республика Татарстан </w:t>
      </w:r>
      <w:r w:rsidRPr="00140F9F">
        <w:rPr>
          <w:rFonts w:ascii="Arial" w:hAnsi="Arial" w:cs="Arial"/>
          <w:b/>
          <w:sz w:val="24"/>
          <w:szCs w:val="24"/>
        </w:rPr>
        <w:t>по основным макроэкономическим показателям</w:t>
      </w:r>
      <w:r w:rsidRPr="00140F9F">
        <w:rPr>
          <w:rFonts w:ascii="Arial" w:hAnsi="Arial" w:cs="Arial"/>
          <w:sz w:val="24"/>
          <w:szCs w:val="24"/>
        </w:rPr>
        <w:t xml:space="preserve"> традиционно входит </w:t>
      </w:r>
      <w:r w:rsidRPr="00140F9F">
        <w:rPr>
          <w:rFonts w:ascii="Arial" w:hAnsi="Arial" w:cs="Arial"/>
          <w:b/>
          <w:sz w:val="24"/>
          <w:szCs w:val="24"/>
        </w:rPr>
        <w:t xml:space="preserve">в число регионов-лидеров </w:t>
      </w:r>
      <w:r w:rsidRPr="00140F9F">
        <w:rPr>
          <w:rFonts w:ascii="Arial" w:hAnsi="Arial" w:cs="Arial"/>
          <w:sz w:val="24"/>
          <w:szCs w:val="24"/>
        </w:rPr>
        <w:t xml:space="preserve">Российской Федерации. </w:t>
      </w:r>
      <w:r w:rsidRPr="00140F9F">
        <w:rPr>
          <w:rFonts w:ascii="Arial" w:hAnsi="Arial" w:cs="Arial"/>
          <w:b/>
          <w:sz w:val="24"/>
          <w:szCs w:val="24"/>
        </w:rPr>
        <w:t xml:space="preserve">По объему валового регионального продукта </w:t>
      </w:r>
      <w:r w:rsidRPr="00140F9F">
        <w:rPr>
          <w:rFonts w:ascii="Arial" w:hAnsi="Arial" w:cs="Arial"/>
          <w:sz w:val="24"/>
          <w:szCs w:val="24"/>
        </w:rPr>
        <w:t>республика занимает</w:t>
      </w:r>
      <w:r w:rsidR="00140F9F" w:rsidRPr="00140F9F">
        <w:rPr>
          <w:rFonts w:ascii="Arial" w:hAnsi="Arial" w:cs="Arial"/>
          <w:b/>
          <w:sz w:val="24"/>
          <w:szCs w:val="24"/>
        </w:rPr>
        <w:t xml:space="preserve"> 7</w:t>
      </w:r>
      <w:r w:rsidRPr="00140F9F">
        <w:rPr>
          <w:rFonts w:ascii="Arial" w:hAnsi="Arial" w:cs="Arial"/>
          <w:b/>
          <w:sz w:val="24"/>
          <w:szCs w:val="24"/>
        </w:rPr>
        <w:t xml:space="preserve"> </w:t>
      </w:r>
      <w:r w:rsidRPr="00140F9F">
        <w:rPr>
          <w:rFonts w:ascii="Arial" w:hAnsi="Arial" w:cs="Arial"/>
          <w:sz w:val="24"/>
          <w:szCs w:val="24"/>
        </w:rPr>
        <w:t>место среди субъектов Российской Федерации</w:t>
      </w:r>
      <w:r w:rsidR="0033145A" w:rsidRPr="00140F9F">
        <w:rPr>
          <w:rFonts w:ascii="Arial" w:hAnsi="Arial" w:cs="Arial"/>
          <w:sz w:val="24"/>
          <w:szCs w:val="24"/>
        </w:rPr>
        <w:t>.</w:t>
      </w:r>
    </w:p>
    <w:p w:rsidR="004505B3" w:rsidRPr="004505B3" w:rsidRDefault="004505B3" w:rsidP="004505B3">
      <w:pPr>
        <w:pStyle w:val="ConsPlusNormal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5386A" w:rsidRPr="00B20A42" w:rsidRDefault="0015386A" w:rsidP="0015386A">
      <w:pPr>
        <w:spacing w:after="160" w:line="259" w:lineRule="auto"/>
        <w:jc w:val="center"/>
        <w:rPr>
          <w:rFonts w:eastAsia="Tahoma"/>
          <w:b/>
          <w:sz w:val="24"/>
          <w:szCs w:val="24"/>
        </w:rPr>
      </w:pPr>
      <w:r w:rsidRPr="0015386A">
        <w:rPr>
          <w:rFonts w:eastAsia="Tahoma"/>
          <w:b/>
          <w:sz w:val="24"/>
          <w:szCs w:val="24"/>
        </w:rPr>
        <w:t>Объем произведенного валового регионального продукта</w:t>
      </w:r>
    </w:p>
    <w:p w:rsidR="00FB2459" w:rsidRDefault="00377F92" w:rsidP="00FB2459">
      <w:pPr>
        <w:spacing w:after="160" w:line="259" w:lineRule="auto"/>
        <w:jc w:val="center"/>
        <w:rPr>
          <w:rFonts w:eastAsia="Tahoma"/>
          <w:b/>
          <w:sz w:val="24"/>
          <w:szCs w:val="24"/>
        </w:rPr>
      </w:pPr>
      <w:r>
        <w:rPr>
          <w:rFonts w:eastAsia="Tahoma"/>
          <w:b/>
          <w:sz w:val="24"/>
          <w:szCs w:val="24"/>
        </w:rPr>
        <w:t>я</w:t>
      </w:r>
      <w:r w:rsidR="00E02018">
        <w:rPr>
          <w:rFonts w:eastAsia="Tahoma"/>
          <w:b/>
          <w:sz w:val="24"/>
          <w:szCs w:val="24"/>
        </w:rPr>
        <w:t>нварь-апрель 2018</w:t>
      </w:r>
      <w:r w:rsidR="0015386A" w:rsidRPr="00B20A42">
        <w:rPr>
          <w:rFonts w:eastAsia="Tahoma"/>
          <w:b/>
          <w:sz w:val="24"/>
          <w:szCs w:val="24"/>
        </w:rPr>
        <w:t xml:space="preserve"> г.</w:t>
      </w:r>
    </w:p>
    <w:p w:rsidR="003D1184" w:rsidRDefault="003D1184" w:rsidP="003D1184">
      <w:pPr>
        <w:spacing w:after="160" w:line="259" w:lineRule="auto"/>
        <w:jc w:val="center"/>
        <w:rPr>
          <w:rFonts w:eastAsia="Tahoma"/>
          <w:b/>
          <w:sz w:val="24"/>
          <w:szCs w:val="24"/>
        </w:rPr>
      </w:pPr>
      <w:r>
        <w:rPr>
          <w:noProof/>
        </w:rPr>
        <w:drawing>
          <wp:inline distT="0" distB="0" distL="0" distR="0" wp14:anchorId="2DE0C0DE" wp14:editId="2253CE28">
            <wp:extent cx="5715000" cy="10287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184" w:rsidRDefault="003D1184" w:rsidP="003D1184">
      <w:pPr>
        <w:spacing w:after="160" w:line="259" w:lineRule="auto"/>
        <w:jc w:val="center"/>
        <w:rPr>
          <w:rFonts w:eastAsia="Tahoma"/>
          <w:b/>
          <w:sz w:val="24"/>
          <w:szCs w:val="24"/>
        </w:rPr>
      </w:pPr>
    </w:p>
    <w:p w:rsidR="003D1184" w:rsidRPr="00FB2459" w:rsidRDefault="003D1184" w:rsidP="00FB2459">
      <w:pPr>
        <w:spacing w:after="160" w:line="259" w:lineRule="auto"/>
        <w:jc w:val="center"/>
        <w:rPr>
          <w:rFonts w:eastAsia="Tahoma"/>
          <w:b/>
          <w:sz w:val="24"/>
          <w:szCs w:val="24"/>
        </w:rPr>
      </w:pPr>
      <w:r>
        <w:rPr>
          <w:noProof/>
        </w:rPr>
        <w:drawing>
          <wp:inline distT="0" distB="0" distL="0" distR="0" wp14:anchorId="75ACEFD6" wp14:editId="0679D750">
            <wp:extent cx="5708650" cy="216789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86A" w:rsidRPr="0015386A" w:rsidRDefault="0015386A" w:rsidP="0015386A">
      <w:pPr>
        <w:spacing w:after="160" w:line="259" w:lineRule="auto"/>
      </w:pPr>
    </w:p>
    <w:p w:rsidR="0015386A" w:rsidRPr="0015386A" w:rsidRDefault="0015386A" w:rsidP="0015386A">
      <w:pPr>
        <w:spacing w:after="160" w:line="259" w:lineRule="auto"/>
        <w:jc w:val="center"/>
      </w:pPr>
    </w:p>
    <w:p w:rsidR="003D1184" w:rsidRDefault="003D1184" w:rsidP="004505B3">
      <w:pPr>
        <w:spacing w:after="160" w:line="259" w:lineRule="auto"/>
      </w:pPr>
    </w:p>
    <w:p w:rsidR="003D1184" w:rsidRDefault="003D1184" w:rsidP="004505B3">
      <w:pPr>
        <w:spacing w:after="160" w:line="259" w:lineRule="auto"/>
      </w:pPr>
    </w:p>
    <w:p w:rsidR="000B12F9" w:rsidRPr="00B20A42" w:rsidRDefault="0015386A" w:rsidP="004505B3">
      <w:pPr>
        <w:spacing w:after="160" w:line="259" w:lineRule="auto"/>
      </w:pPr>
      <w:r w:rsidRPr="0015386A">
        <w:br w:type="page"/>
      </w:r>
    </w:p>
    <w:tbl>
      <w:tblPr>
        <w:tblW w:w="12303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134"/>
        <w:gridCol w:w="141"/>
        <w:gridCol w:w="9283"/>
        <w:gridCol w:w="500"/>
        <w:gridCol w:w="1245"/>
      </w:tblGrid>
      <w:tr w:rsidR="00D8248A" w:rsidRPr="00D8248A" w:rsidTr="00EC563B">
        <w:trPr>
          <w:gridBefore w:val="2"/>
          <w:gridAfter w:val="2"/>
          <w:wBefore w:w="1275" w:type="dxa"/>
          <w:wAfter w:w="1745" w:type="dxa"/>
          <w:trHeight w:val="284"/>
        </w:trPr>
        <w:tc>
          <w:tcPr>
            <w:tcW w:w="9283" w:type="dxa"/>
            <w:shd w:val="clear" w:color="auto" w:fill="auto"/>
          </w:tcPr>
          <w:p w:rsidR="000B12F9" w:rsidRDefault="000B12F9"/>
          <w:tbl>
            <w:tblPr>
              <w:tblpPr w:leftFromText="180" w:rightFromText="180" w:vertAnchor="text" w:horzAnchor="margin" w:tblpY="24"/>
              <w:tblOverlap w:val="never"/>
              <w:tblW w:w="10607" w:type="dxa"/>
              <w:tblLayout w:type="fixed"/>
              <w:tblLook w:val="04A0" w:firstRow="1" w:lastRow="0" w:firstColumn="1" w:lastColumn="0" w:noHBand="0" w:noVBand="1"/>
            </w:tblPr>
            <w:tblGrid>
              <w:gridCol w:w="10607"/>
            </w:tblGrid>
            <w:tr w:rsidR="0029033D" w:rsidRPr="00D8248A" w:rsidTr="00EC563B">
              <w:trPr>
                <w:trHeight w:val="151"/>
              </w:trPr>
              <w:tc>
                <w:tcPr>
                  <w:tcW w:w="10607" w:type="dxa"/>
                  <w:shd w:val="clear" w:color="auto" w:fill="B8CCE4" w:themeFill="accent1" w:themeFillTint="66"/>
                </w:tcPr>
                <w:p w:rsidR="0029033D" w:rsidRPr="00D8248A" w:rsidRDefault="0029033D" w:rsidP="00EC563B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601"/>
                    </w:tabs>
                    <w:spacing w:before="20"/>
                    <w:ind w:left="1134" w:right="567" w:hanging="533"/>
                    <w:rPr>
                      <w:rFonts w:eastAsia="Times New Roman"/>
                      <w:b/>
                      <w:bCs/>
                      <w:iCs/>
                      <w:noProof/>
                      <w:sz w:val="24"/>
                      <w:szCs w:val="24"/>
                    </w:rPr>
                  </w:pPr>
                  <w:r w:rsidRPr="00D1535B">
                    <w:rPr>
                      <w:rFonts w:eastAsia="Times New Roman"/>
                      <w:b/>
                      <w:bCs/>
                      <w:iCs/>
                      <w:color w:val="4F81BD"/>
                      <w:sz w:val="24"/>
                      <w:szCs w:val="24"/>
                    </w:rPr>
                    <w:t>Промышленность</w:t>
                  </w:r>
                </w:p>
              </w:tc>
            </w:tr>
          </w:tbl>
          <w:p w:rsidR="00D8248A" w:rsidRPr="0015386A" w:rsidRDefault="00D8248A" w:rsidP="00EC563B">
            <w:pPr>
              <w:spacing w:before="20" w:after="0" w:line="240" w:lineRule="auto"/>
              <w:ind w:left="601" w:right="567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248A" w:rsidRPr="00D1535B" w:rsidTr="0029033D">
        <w:trPr>
          <w:trHeight w:val="416"/>
        </w:trPr>
        <w:tc>
          <w:tcPr>
            <w:tcW w:w="12303" w:type="dxa"/>
            <w:gridSpan w:val="5"/>
            <w:shd w:val="clear" w:color="auto" w:fill="auto"/>
          </w:tcPr>
          <w:p w:rsidR="00081A10" w:rsidRDefault="00081A10" w:rsidP="0029033D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left="1134" w:right="855" w:firstLine="71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E1374" w:rsidRPr="006C51A4" w:rsidRDefault="00CE1374" w:rsidP="0029033D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left="1134" w:right="855" w:firstLine="71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C51A4">
              <w:rPr>
                <w:rFonts w:eastAsia="Times New Roman"/>
                <w:color w:val="000000"/>
                <w:sz w:val="24"/>
                <w:szCs w:val="24"/>
              </w:rPr>
              <w:t xml:space="preserve">Республика Татарстан является одним из наиболее промышленно развитых регионов России. </w:t>
            </w:r>
            <w:r w:rsidRPr="006C51A4">
              <w:rPr>
                <w:rFonts w:eastAsia="Times New Roman"/>
                <w:b/>
                <w:color w:val="000000"/>
                <w:sz w:val="24"/>
                <w:szCs w:val="24"/>
              </w:rPr>
              <w:t>По объему промы</w:t>
            </w:r>
            <w:r w:rsidRPr="00140F9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шленного производства </w:t>
            </w:r>
            <w:r w:rsidRPr="00140F9F">
              <w:rPr>
                <w:rFonts w:eastAsia="Times New Roman"/>
                <w:color w:val="000000"/>
                <w:sz w:val="24"/>
                <w:szCs w:val="24"/>
              </w:rPr>
              <w:t>республика занимает</w:t>
            </w:r>
            <w:r w:rsidRPr="00140F9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5-ое место </w:t>
            </w:r>
            <w:r w:rsidRPr="00140F9F">
              <w:rPr>
                <w:rFonts w:eastAsia="Times New Roman"/>
                <w:color w:val="000000"/>
                <w:sz w:val="24"/>
                <w:szCs w:val="24"/>
              </w:rPr>
              <w:t>среди субъектов Российской Федерации. Промышленный профиль Республики Татарстан определяют нефтедобыча, нефтехимия, машиностроение, электроэнергетика, пищевая, легкая и деревообрабатывающая промышленность. Здесь сосредоточены крупнейшие предприятия, продукция</w:t>
            </w:r>
            <w:r w:rsidRPr="006C51A4">
              <w:rPr>
                <w:rFonts w:eastAsia="Times New Roman"/>
                <w:color w:val="000000"/>
                <w:sz w:val="24"/>
                <w:szCs w:val="24"/>
              </w:rPr>
              <w:t xml:space="preserve"> которых известна далеко за пределами России.</w:t>
            </w:r>
          </w:p>
          <w:p w:rsidR="00E02018" w:rsidRPr="006C51A4" w:rsidRDefault="00CE1374" w:rsidP="00140F9F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left="1134" w:right="855" w:firstLine="71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C51A4">
              <w:rPr>
                <w:rFonts w:eastAsia="Times New Roman"/>
                <w:color w:val="000000"/>
                <w:sz w:val="24"/>
                <w:szCs w:val="24"/>
              </w:rPr>
              <w:t xml:space="preserve">Основным </w:t>
            </w:r>
            <w:proofErr w:type="spellStart"/>
            <w:r w:rsidRPr="006C51A4">
              <w:rPr>
                <w:rFonts w:eastAsia="Times New Roman"/>
                <w:color w:val="000000"/>
                <w:sz w:val="24"/>
                <w:szCs w:val="24"/>
              </w:rPr>
              <w:t>бюджетообразующим</w:t>
            </w:r>
            <w:proofErr w:type="spellEnd"/>
            <w:r w:rsidRPr="006C51A4">
              <w:rPr>
                <w:rFonts w:eastAsia="Times New Roman"/>
                <w:color w:val="000000"/>
                <w:sz w:val="24"/>
                <w:szCs w:val="24"/>
              </w:rPr>
              <w:t xml:space="preserve"> сектором татарстанской экономики является нефтегазохимический комплекс. В Татарстане ведется добыча нефти, производство широкого спектра продуктов переработки нефти, синтетического каучука, пластиков и резиновых изделий. Положительная динамика социально-экономического развития республики обусловлена, прежде всего, крупномасштабными инвестиционными вложениями в ключевых </w:t>
            </w:r>
            <w:proofErr w:type="gramStart"/>
            <w:r w:rsidRPr="006C51A4">
              <w:rPr>
                <w:rFonts w:eastAsia="Times New Roman"/>
                <w:color w:val="000000"/>
                <w:sz w:val="24"/>
                <w:szCs w:val="24"/>
              </w:rPr>
              <w:t>отраслях</w:t>
            </w:r>
            <w:proofErr w:type="gramEnd"/>
            <w:r w:rsidRPr="006C51A4">
              <w:rPr>
                <w:rFonts w:eastAsia="Times New Roman"/>
                <w:color w:val="000000"/>
                <w:sz w:val="24"/>
                <w:szCs w:val="24"/>
              </w:rPr>
              <w:t xml:space="preserve"> экономики.</w:t>
            </w:r>
          </w:p>
          <w:p w:rsidR="00E02018" w:rsidRPr="00C47D4E" w:rsidRDefault="00CE1374" w:rsidP="00E60928">
            <w:pPr>
              <w:widowControl w:val="0"/>
              <w:autoSpaceDE w:val="0"/>
              <w:autoSpaceDN w:val="0"/>
              <w:adjustRightInd w:val="0"/>
              <w:spacing w:before="20" w:after="0" w:line="360" w:lineRule="auto"/>
              <w:ind w:left="1134" w:right="855" w:firstLine="71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47D4E">
              <w:rPr>
                <w:rFonts w:eastAsia="Times New Roman"/>
                <w:color w:val="000000"/>
                <w:sz w:val="24"/>
                <w:szCs w:val="24"/>
              </w:rPr>
              <w:t xml:space="preserve">В период до 2020 года планируется реализация масштабных промышленных инвестиционных проектов по вводу </w:t>
            </w:r>
            <w:r w:rsidR="00F941D9" w:rsidRPr="00C47D4E">
              <w:rPr>
                <w:rFonts w:eastAsia="Times New Roman"/>
                <w:color w:val="000000"/>
                <w:sz w:val="24"/>
                <w:szCs w:val="24"/>
              </w:rPr>
              <w:t>ряда установок</w:t>
            </w:r>
            <w:r w:rsidRPr="00C47D4E">
              <w:rPr>
                <w:rFonts w:eastAsia="Times New Roman"/>
                <w:color w:val="000000"/>
                <w:sz w:val="24"/>
                <w:szCs w:val="24"/>
              </w:rPr>
              <w:t xml:space="preserve"> Комплекса нефтехимических и </w:t>
            </w:r>
            <w:proofErr w:type="spellStart"/>
            <w:r w:rsidRPr="00C47D4E">
              <w:rPr>
                <w:rFonts w:eastAsia="Times New Roman"/>
                <w:color w:val="000000"/>
                <w:sz w:val="24"/>
                <w:szCs w:val="24"/>
              </w:rPr>
              <w:t>нефтеперабатывающих</w:t>
            </w:r>
            <w:proofErr w:type="spellEnd"/>
            <w:r w:rsidRPr="00C47D4E">
              <w:rPr>
                <w:rFonts w:eastAsia="Times New Roman"/>
                <w:color w:val="000000"/>
                <w:sz w:val="24"/>
                <w:szCs w:val="24"/>
              </w:rPr>
              <w:t xml:space="preserve"> заводов АО «ТАНЕКО», строительству </w:t>
            </w:r>
            <w:proofErr w:type="spellStart"/>
            <w:r w:rsidRPr="00C47D4E">
              <w:rPr>
                <w:rFonts w:eastAsia="Times New Roman"/>
                <w:color w:val="000000"/>
                <w:sz w:val="24"/>
                <w:szCs w:val="24"/>
              </w:rPr>
              <w:t>олефинового</w:t>
            </w:r>
            <w:proofErr w:type="spellEnd"/>
            <w:r w:rsidRPr="00C47D4E">
              <w:rPr>
                <w:rFonts w:eastAsia="Times New Roman"/>
                <w:color w:val="000000"/>
                <w:sz w:val="24"/>
                <w:szCs w:val="24"/>
              </w:rPr>
              <w:t xml:space="preserve"> комплекса на ПАО «Нижнекамскнефтехим» и промышленного импортозамещающего производства </w:t>
            </w:r>
            <w:proofErr w:type="spellStart"/>
            <w:r w:rsidRPr="00C47D4E">
              <w:rPr>
                <w:rFonts w:eastAsia="Times New Roman"/>
                <w:color w:val="000000"/>
                <w:sz w:val="24"/>
                <w:szCs w:val="24"/>
              </w:rPr>
              <w:t>метилхлорсиланов</w:t>
            </w:r>
            <w:proofErr w:type="spellEnd"/>
            <w:r w:rsidRPr="00C47D4E">
              <w:rPr>
                <w:rFonts w:eastAsia="Times New Roman"/>
                <w:color w:val="000000"/>
                <w:sz w:val="24"/>
                <w:szCs w:val="24"/>
              </w:rPr>
              <w:t xml:space="preserve"> и продуктов их переработки на ОАО «КЗСК-</w:t>
            </w:r>
            <w:r w:rsidRPr="00C47D4E">
              <w:rPr>
                <w:rFonts w:eastAsia="Times New Roman"/>
                <w:sz w:val="24"/>
                <w:szCs w:val="24"/>
              </w:rPr>
              <w:t xml:space="preserve">Силикон». На территории ОЭЗ промышленно-производственного </w:t>
            </w:r>
            <w:r w:rsidR="00E60928" w:rsidRPr="00C47D4E">
              <w:rPr>
                <w:rFonts w:eastAsia="Times New Roman"/>
                <w:sz w:val="24"/>
                <w:szCs w:val="24"/>
              </w:rPr>
              <w:t xml:space="preserve">типа «Алабуга» </w:t>
            </w:r>
            <w:r w:rsidRPr="00C47D4E">
              <w:rPr>
                <w:rFonts w:eastAsia="Times New Roman"/>
                <w:sz w:val="24"/>
                <w:szCs w:val="24"/>
              </w:rPr>
              <w:t>по данным на 01.</w:t>
            </w:r>
            <w:r w:rsidR="00E60928" w:rsidRPr="00C47D4E">
              <w:rPr>
                <w:rFonts w:eastAsia="Times New Roman"/>
                <w:sz w:val="24"/>
                <w:szCs w:val="24"/>
              </w:rPr>
              <w:t>04.2018</w:t>
            </w:r>
            <w:r w:rsidRPr="00C47D4E">
              <w:rPr>
                <w:rFonts w:eastAsia="Times New Roman"/>
                <w:sz w:val="24"/>
                <w:szCs w:val="24"/>
              </w:rPr>
              <w:t xml:space="preserve"> действует 5</w:t>
            </w:r>
            <w:r w:rsidR="00A324C2" w:rsidRPr="00C47D4E">
              <w:rPr>
                <w:rFonts w:eastAsia="Times New Roman"/>
                <w:sz w:val="24"/>
                <w:szCs w:val="24"/>
              </w:rPr>
              <w:t xml:space="preserve">6 </w:t>
            </w:r>
            <w:r w:rsidRPr="00C47D4E">
              <w:rPr>
                <w:rFonts w:eastAsia="Times New Roman"/>
                <w:sz w:val="24"/>
                <w:szCs w:val="24"/>
              </w:rPr>
              <w:t>компани</w:t>
            </w:r>
            <w:r w:rsidR="00A324C2" w:rsidRPr="00C47D4E">
              <w:rPr>
                <w:rFonts w:eastAsia="Times New Roman"/>
                <w:sz w:val="24"/>
                <w:szCs w:val="24"/>
              </w:rPr>
              <w:t>й</w:t>
            </w:r>
            <w:r w:rsidRPr="00C47D4E">
              <w:rPr>
                <w:rFonts w:eastAsia="Times New Roman"/>
                <w:sz w:val="24"/>
                <w:szCs w:val="24"/>
              </w:rPr>
              <w:t>-резидент</w:t>
            </w:r>
            <w:r w:rsidR="00A324C2" w:rsidRPr="00C47D4E">
              <w:rPr>
                <w:rFonts w:eastAsia="Times New Roman"/>
                <w:sz w:val="24"/>
                <w:szCs w:val="24"/>
              </w:rPr>
              <w:t>ов</w:t>
            </w:r>
            <w:r w:rsidRPr="00C47D4E">
              <w:rPr>
                <w:rFonts w:eastAsia="Times New Roman"/>
                <w:sz w:val="24"/>
                <w:szCs w:val="24"/>
              </w:rPr>
              <w:t xml:space="preserve"> (к 2023 году планируется привлечь 120).</w:t>
            </w:r>
          </w:p>
          <w:p w:rsidR="008C6968" w:rsidRPr="00C47D4E" w:rsidRDefault="00CE1374" w:rsidP="00E60928">
            <w:pPr>
              <w:widowControl w:val="0"/>
              <w:tabs>
                <w:tab w:val="left" w:pos="11232"/>
              </w:tabs>
              <w:autoSpaceDE w:val="0"/>
              <w:autoSpaceDN w:val="0"/>
              <w:adjustRightInd w:val="0"/>
              <w:spacing w:before="20" w:after="0" w:line="360" w:lineRule="auto"/>
              <w:ind w:left="1134" w:right="855" w:firstLine="71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47D4E">
              <w:rPr>
                <w:rFonts w:eastAsia="Times New Roman"/>
                <w:color w:val="000000"/>
                <w:sz w:val="24"/>
                <w:szCs w:val="24"/>
              </w:rPr>
              <w:t xml:space="preserve"> В настоящее время в Республике Татарстан действует ряд государственных программ, направленных на обеспечение инновационного развития экономики, снижение технологической и товарной зависимости от зарубежных стран. Реализуются мероприятия по снижению негативного влияния сложившейся социально-экономической ситуации на промышленное развитие Республики Татарстан</w:t>
            </w:r>
            <w:r w:rsidR="008C6968" w:rsidRPr="00C47D4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CE1374" w:rsidRPr="006C51A4" w:rsidRDefault="00CE1374" w:rsidP="0029033D">
            <w:pPr>
              <w:widowControl w:val="0"/>
              <w:tabs>
                <w:tab w:val="left" w:pos="11232"/>
              </w:tabs>
              <w:autoSpaceDE w:val="0"/>
              <w:autoSpaceDN w:val="0"/>
              <w:adjustRightInd w:val="0"/>
              <w:spacing w:before="20" w:after="0" w:line="360" w:lineRule="auto"/>
              <w:ind w:left="1134" w:right="855" w:firstLine="71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47D4E">
              <w:rPr>
                <w:rFonts w:eastAsia="Times New Roman"/>
                <w:color w:val="000000"/>
                <w:sz w:val="24"/>
                <w:szCs w:val="24"/>
              </w:rPr>
              <w:t xml:space="preserve">Ведущими отраслями машиностроения Татарстана являются </w:t>
            </w:r>
            <w:proofErr w:type="gramStart"/>
            <w:r w:rsidRPr="00C47D4E">
              <w:rPr>
                <w:rFonts w:eastAsia="Times New Roman"/>
                <w:color w:val="000000"/>
                <w:sz w:val="24"/>
                <w:szCs w:val="24"/>
              </w:rPr>
              <w:t>автомобиле</w:t>
            </w:r>
            <w:proofErr w:type="gramEnd"/>
            <w:r w:rsidRPr="00C47D4E">
              <w:rPr>
                <w:rFonts w:eastAsia="Times New Roman"/>
                <w:color w:val="000000"/>
                <w:sz w:val="24"/>
                <w:szCs w:val="24"/>
              </w:rPr>
              <w:t>- и авиастроение. В Татарстане производятс</w:t>
            </w:r>
            <w:r w:rsidR="000141B5" w:rsidRPr="00C47D4E">
              <w:rPr>
                <w:rFonts w:eastAsia="Times New Roman"/>
                <w:color w:val="000000"/>
                <w:sz w:val="24"/>
                <w:szCs w:val="24"/>
              </w:rPr>
              <w:t xml:space="preserve">я вертолеты, самолеты, тракторы, </w:t>
            </w:r>
            <w:r w:rsidRPr="00C47D4E">
              <w:rPr>
                <w:rFonts w:eastAsia="Times New Roman"/>
                <w:color w:val="000000"/>
                <w:sz w:val="24"/>
                <w:szCs w:val="24"/>
              </w:rPr>
              <w:t>грузовые и легковые автомобили, компрессорное, вакуумное и холодильное оборудование, а также оборудование для топливной и нефтехимической промышленности. Здесь расположены уникальные предприятия судостроения, электро и радиоприборостроения, предприятия военно-промышленного комплекса и многие другие.</w:t>
            </w:r>
          </w:p>
          <w:p w:rsidR="007013A6" w:rsidRDefault="007013A6" w:rsidP="0029033D">
            <w:pPr>
              <w:tabs>
                <w:tab w:val="left" w:pos="11232"/>
              </w:tabs>
              <w:spacing w:before="20"/>
              <w:ind w:left="1134" w:right="855" w:firstLine="713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E1374" w:rsidRPr="00C47D4E" w:rsidRDefault="00A37BE7" w:rsidP="0029033D">
            <w:pPr>
              <w:tabs>
                <w:tab w:val="left" w:pos="11232"/>
              </w:tabs>
              <w:spacing w:before="20"/>
              <w:ind w:left="1134" w:right="855" w:firstLine="713"/>
              <w:rPr>
                <w:rFonts w:eastAsia="Tahoma"/>
                <w:b/>
                <w:sz w:val="24"/>
                <w:szCs w:val="24"/>
              </w:rPr>
            </w:pPr>
            <w:r w:rsidRPr="00C47D4E">
              <w:rPr>
                <w:rFonts w:eastAsia="Tahoma"/>
                <w:b/>
                <w:sz w:val="24"/>
                <w:szCs w:val="24"/>
              </w:rPr>
              <w:lastRenderedPageBreak/>
              <w:t>Динамика индекса пр</w:t>
            </w:r>
            <w:r w:rsidR="007013A6" w:rsidRPr="00C47D4E">
              <w:rPr>
                <w:rFonts w:eastAsia="Tahoma"/>
                <w:b/>
                <w:sz w:val="24"/>
                <w:szCs w:val="24"/>
              </w:rPr>
              <w:t>омышленного производства за 2017-2018</w:t>
            </w:r>
            <w:r w:rsidRPr="00C47D4E">
              <w:rPr>
                <w:rFonts w:eastAsia="Tahoma"/>
                <w:b/>
                <w:sz w:val="24"/>
                <w:szCs w:val="24"/>
              </w:rPr>
              <w:t xml:space="preserve"> год</w:t>
            </w:r>
          </w:p>
          <w:p w:rsidR="007013A6" w:rsidRDefault="007013A6" w:rsidP="007013A6">
            <w:pPr>
              <w:tabs>
                <w:tab w:val="left" w:pos="9638"/>
              </w:tabs>
              <w:spacing w:after="120" w:line="240" w:lineRule="auto"/>
              <w:ind w:left="1059" w:right="824" w:firstLine="710"/>
              <w:jc w:val="both"/>
              <w:rPr>
                <w:rFonts w:eastAsia="Times New Roman"/>
                <w:sz w:val="24"/>
                <w:szCs w:val="24"/>
              </w:rPr>
            </w:pPr>
            <w:r w:rsidRPr="00C47D4E">
              <w:rPr>
                <w:rFonts w:eastAsia="Times New Roman"/>
                <w:b/>
                <w:bCs/>
                <w:sz w:val="24"/>
                <w:szCs w:val="24"/>
              </w:rPr>
              <w:t>Индекс промышленного производства</w:t>
            </w:r>
            <w:r w:rsidRPr="00C47D4E">
              <w:rPr>
                <w:rFonts w:eastAsia="Times New Roman"/>
                <w:sz w:val="24"/>
                <w:szCs w:val="24"/>
              </w:rPr>
              <w:t xml:space="preserve"> в </w:t>
            </w:r>
            <w:proofErr w:type="gramStart"/>
            <w:r w:rsidRPr="00C47D4E">
              <w:rPr>
                <w:rFonts w:eastAsia="Times New Roman"/>
                <w:sz w:val="24"/>
                <w:szCs w:val="24"/>
                <w:lang w:val="tt-RU"/>
              </w:rPr>
              <w:t>апреле</w:t>
            </w:r>
            <w:proofErr w:type="gramEnd"/>
            <w:r w:rsidRPr="00C47D4E">
              <w:rPr>
                <w:rFonts w:eastAsia="Times New Roman"/>
                <w:sz w:val="24"/>
                <w:szCs w:val="24"/>
              </w:rPr>
              <w:t xml:space="preserve"> 2018 года по сравнению с </w:t>
            </w:r>
            <w:r w:rsidRPr="00C47D4E">
              <w:rPr>
                <w:rFonts w:eastAsia="Times New Roman"/>
                <w:sz w:val="24"/>
                <w:szCs w:val="24"/>
                <w:lang w:val="tt-RU"/>
              </w:rPr>
              <w:t>апрелем</w:t>
            </w:r>
            <w:r w:rsidRPr="00C47D4E">
              <w:rPr>
                <w:rFonts w:eastAsia="Times New Roman"/>
                <w:sz w:val="24"/>
                <w:szCs w:val="24"/>
              </w:rPr>
              <w:t xml:space="preserve"> 2017 года составил 101,3</w:t>
            </w:r>
            <w:r w:rsidRPr="00C47D4E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%, </w:t>
            </w:r>
            <w:r w:rsidRPr="00C47D4E">
              <w:rPr>
                <w:rFonts w:eastAsia="Times New Roman"/>
                <w:sz w:val="24"/>
                <w:szCs w:val="24"/>
              </w:rPr>
              <w:t>в январе-</w:t>
            </w:r>
            <w:r w:rsidRPr="00C47D4E">
              <w:rPr>
                <w:rFonts w:eastAsia="Times New Roman"/>
                <w:sz w:val="24"/>
                <w:szCs w:val="24"/>
                <w:lang w:val="tt-RU"/>
              </w:rPr>
              <w:t>апреле</w:t>
            </w:r>
            <w:r w:rsidRPr="00C47D4E">
              <w:rPr>
                <w:rFonts w:eastAsia="Times New Roman"/>
                <w:sz w:val="24"/>
                <w:szCs w:val="24"/>
              </w:rPr>
              <w:t xml:space="preserve"> 2018 года к уровню января-</w:t>
            </w:r>
            <w:r w:rsidRPr="00C47D4E">
              <w:rPr>
                <w:rFonts w:eastAsia="Times New Roman"/>
                <w:sz w:val="24"/>
                <w:szCs w:val="24"/>
                <w:lang w:val="tt-RU"/>
              </w:rPr>
              <w:t>апреля</w:t>
            </w:r>
            <w:r w:rsidRPr="00C47D4E">
              <w:rPr>
                <w:rFonts w:eastAsia="Times New Roman"/>
                <w:sz w:val="24"/>
                <w:szCs w:val="24"/>
              </w:rPr>
              <w:t xml:space="preserve"> 2017 года – 100,5%</w:t>
            </w:r>
          </w:p>
          <w:tbl>
            <w:tblPr>
              <w:tblW w:w="10093" w:type="dxa"/>
              <w:tblInd w:w="977" w:type="dxa"/>
              <w:tblBorders>
                <w:top w:val="single" w:sz="12" w:space="0" w:color="auto"/>
                <w:left w:val="single" w:sz="2" w:space="0" w:color="auto"/>
                <w:bottom w:val="single" w:sz="12" w:space="0" w:color="auto"/>
                <w:right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81"/>
              <w:gridCol w:w="3028"/>
              <w:gridCol w:w="2884"/>
            </w:tblGrid>
            <w:tr w:rsidR="007013A6" w:rsidRPr="00855991" w:rsidTr="007013A6">
              <w:trPr>
                <w:cantSplit/>
                <w:tblHeader/>
              </w:trPr>
              <w:tc>
                <w:tcPr>
                  <w:tcW w:w="4181" w:type="dxa"/>
                  <w:vMerge w:val="restart"/>
                  <w:tcBorders>
                    <w:top w:val="single" w:sz="18" w:space="0" w:color="auto"/>
                    <w:bottom w:val="nil"/>
                  </w:tcBorders>
                  <w:vAlign w:val="bottom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12" w:type="dxa"/>
                  <w:gridSpan w:val="2"/>
                  <w:tcBorders>
                    <w:top w:val="single" w:sz="18" w:space="0" w:color="auto"/>
                    <w:bottom w:val="single" w:sz="2" w:space="0" w:color="auto"/>
                  </w:tcBorders>
                  <w:vAlign w:val="bottom"/>
                </w:tcPr>
                <w:p w:rsidR="007013A6" w:rsidRPr="00855991" w:rsidRDefault="007013A6" w:rsidP="007013A6">
                  <w:pPr>
                    <w:tabs>
                      <w:tab w:val="right" w:pos="9355"/>
                    </w:tabs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В  %  к</w:t>
                  </w:r>
                </w:p>
              </w:tc>
            </w:tr>
            <w:tr w:rsidR="007013A6" w:rsidRPr="00855991" w:rsidTr="007013A6">
              <w:trPr>
                <w:cantSplit/>
                <w:tblHeader/>
              </w:trPr>
              <w:tc>
                <w:tcPr>
                  <w:tcW w:w="4181" w:type="dxa"/>
                  <w:vMerge/>
                  <w:tcBorders>
                    <w:top w:val="nil"/>
                    <w:bottom w:val="single" w:sz="18" w:space="0" w:color="auto"/>
                  </w:tcBorders>
                  <w:vAlign w:val="bottom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6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28" w:type="dxa"/>
                  <w:tcBorders>
                    <w:top w:val="single" w:sz="2" w:space="0" w:color="auto"/>
                    <w:bottom w:val="single" w:sz="18" w:space="0" w:color="auto"/>
                  </w:tcBorders>
                </w:tcPr>
                <w:p w:rsidR="007013A6" w:rsidRPr="00855991" w:rsidRDefault="007013A6" w:rsidP="007013A6">
                  <w:pPr>
                    <w:tabs>
                      <w:tab w:val="right" w:pos="9355"/>
                    </w:tabs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 xml:space="preserve">соответствующему периоду </w:t>
                  </w:r>
                  <w:r w:rsidRPr="00855991">
                    <w:rPr>
                      <w:sz w:val="18"/>
                      <w:szCs w:val="18"/>
                    </w:rPr>
                    <w:br/>
                    <w:t>предыдущего года</w:t>
                  </w:r>
                </w:p>
              </w:tc>
              <w:tc>
                <w:tcPr>
                  <w:tcW w:w="2884" w:type="dxa"/>
                  <w:tcBorders>
                    <w:top w:val="single" w:sz="2" w:space="0" w:color="auto"/>
                    <w:bottom w:val="single" w:sz="18" w:space="0" w:color="auto"/>
                  </w:tcBorders>
                </w:tcPr>
                <w:p w:rsidR="007013A6" w:rsidRPr="00855991" w:rsidRDefault="007013A6" w:rsidP="007013A6">
                  <w:pPr>
                    <w:tabs>
                      <w:tab w:val="right" w:pos="9355"/>
                    </w:tabs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 xml:space="preserve">предыдущему </w:t>
                  </w:r>
                  <w:r w:rsidRPr="00855991">
                    <w:rPr>
                      <w:sz w:val="18"/>
                      <w:szCs w:val="18"/>
                    </w:rPr>
                    <w:br/>
                    <w:t>периоду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100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60" w:right="709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55991">
                    <w:rPr>
                      <w:b/>
                      <w:bCs/>
                      <w:sz w:val="18"/>
                      <w:szCs w:val="18"/>
                    </w:rPr>
                    <w:t>2017г.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Январь</w:t>
                  </w:r>
                </w:p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Февраль</w:t>
                  </w: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104,7</w:t>
                  </w:r>
                </w:p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  <w:lang w:val="tt-RU"/>
                    </w:rPr>
                  </w:pPr>
                  <w:r w:rsidRPr="00855991">
                    <w:rPr>
                      <w:sz w:val="18"/>
                      <w:szCs w:val="18"/>
                      <w:lang w:val="tt-RU"/>
                    </w:rPr>
                    <w:t>87,3</w:t>
                  </w:r>
                </w:p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  <w:lang w:val="tt-RU"/>
                    </w:rPr>
                  </w:pPr>
                  <w:r w:rsidRPr="00855991">
                    <w:rPr>
                      <w:sz w:val="18"/>
                      <w:szCs w:val="18"/>
                      <w:lang w:val="tt-RU"/>
                    </w:rPr>
                    <w:t>95,2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Март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105,1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  <w:lang w:val="tt-RU"/>
                    </w:rPr>
                  </w:pPr>
                  <w:r w:rsidRPr="00855991">
                    <w:rPr>
                      <w:sz w:val="18"/>
                      <w:szCs w:val="18"/>
                      <w:lang w:val="tt-RU"/>
                    </w:rPr>
                    <w:t>117,1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Январь-март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104,7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  <w:lang w:val="tt-RU"/>
                    </w:rPr>
                  </w:pPr>
                  <w:r w:rsidRPr="00855991">
                    <w:rPr>
                      <w:sz w:val="18"/>
                      <w:szCs w:val="18"/>
                      <w:lang w:val="tt-RU"/>
                    </w:rPr>
                    <w:t>х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Апрель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103,1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  <w:lang w:val="tt-RU"/>
                    </w:rPr>
                  </w:pPr>
                  <w:r w:rsidRPr="00855991">
                    <w:rPr>
                      <w:sz w:val="18"/>
                      <w:szCs w:val="18"/>
                      <w:lang w:val="tt-RU"/>
                    </w:rPr>
                    <w:t>90,0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Май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101,9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103,5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Июнь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102,6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100,2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Январь-июнь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103,3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 xml:space="preserve">                                  х       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Июль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101,1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Август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101,5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101,3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Сентябрь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100,3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100,7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Январь-сентябрь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102,5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х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Октябрь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99,5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106,4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Ноябрь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100,5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98,5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Декабрь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Январь-декабрь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101,8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х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100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55991">
                    <w:rPr>
                      <w:b/>
                      <w:sz w:val="18"/>
                      <w:szCs w:val="18"/>
                    </w:rPr>
                    <w:t>2018г.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Январь</w:t>
                  </w: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100,2</w:t>
                  </w:r>
                </w:p>
              </w:tc>
              <w:tc>
                <w:tcPr>
                  <w:tcW w:w="28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87,8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Февраль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102,1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98,7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Март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110,3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Январь-март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100,4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 w:rsidRPr="00855991">
                    <w:rPr>
                      <w:sz w:val="18"/>
                      <w:szCs w:val="18"/>
                    </w:rPr>
                    <w:t>х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Апрель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101,3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13A6" w:rsidRPr="00855991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93,2</w:t>
                  </w:r>
                </w:p>
              </w:tc>
            </w:tr>
            <w:tr w:rsidR="007013A6" w:rsidRPr="00855991" w:rsidTr="007013A6">
              <w:trPr>
                <w:cantSplit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7013A6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Январь-апрель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7013A6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100,5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7013A6" w:rsidRDefault="007013A6" w:rsidP="007013A6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357" w:right="709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8858DB" w:rsidRDefault="008858DB" w:rsidP="009C4B04">
            <w:pPr>
              <w:widowControl w:val="0"/>
              <w:tabs>
                <w:tab w:val="right" w:pos="9990"/>
              </w:tabs>
              <w:overflowPunct w:val="0"/>
              <w:autoSpaceDE w:val="0"/>
              <w:autoSpaceDN w:val="0"/>
              <w:adjustRightInd w:val="0"/>
              <w:spacing w:after="0" w:line="312" w:lineRule="auto"/>
              <w:ind w:right="153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2B707E" w:rsidRPr="006C51A4" w:rsidRDefault="002B707E" w:rsidP="009C4B04">
            <w:pPr>
              <w:widowControl w:val="0"/>
              <w:tabs>
                <w:tab w:val="right" w:pos="9990"/>
              </w:tabs>
              <w:overflowPunct w:val="0"/>
              <w:autoSpaceDE w:val="0"/>
              <w:autoSpaceDN w:val="0"/>
              <w:adjustRightInd w:val="0"/>
              <w:spacing w:after="0" w:line="312" w:lineRule="auto"/>
              <w:ind w:right="1530"/>
              <w:jc w:val="both"/>
              <w:textAlignment w:val="baseline"/>
              <w:rPr>
                <w:sz w:val="24"/>
                <w:szCs w:val="24"/>
              </w:rPr>
            </w:pPr>
          </w:p>
          <w:p w:rsidR="00DC4B74" w:rsidRPr="00C47D4E" w:rsidRDefault="00DC4B74" w:rsidP="009C4B04">
            <w:pPr>
              <w:shd w:val="clear" w:color="auto" w:fill="FFFFFF"/>
              <w:spacing w:before="20" w:after="0" w:line="360" w:lineRule="auto"/>
              <w:ind w:left="1134" w:right="855" w:hanging="108"/>
              <w:jc w:val="center"/>
              <w:rPr>
                <w:rFonts w:eastAsia="Times New Roman"/>
                <w:b/>
                <w:color w:val="00182B"/>
                <w:sz w:val="24"/>
                <w:szCs w:val="24"/>
              </w:rPr>
            </w:pPr>
            <w:r w:rsidRPr="00C47D4E">
              <w:rPr>
                <w:rFonts w:eastAsia="Times New Roman"/>
                <w:b/>
                <w:color w:val="00182B"/>
                <w:sz w:val="24"/>
                <w:szCs w:val="24"/>
              </w:rPr>
              <w:t>Отгружено товаров собственного производства, выполнено работ и услуг по</w:t>
            </w:r>
            <w:r w:rsidR="002749F5" w:rsidRPr="00C47D4E">
              <w:rPr>
                <w:rFonts w:eastAsia="Times New Roman"/>
                <w:b/>
                <w:color w:val="00182B"/>
                <w:sz w:val="24"/>
                <w:szCs w:val="24"/>
              </w:rPr>
              <w:t xml:space="preserve"> видам деятельности в январе-</w:t>
            </w:r>
            <w:r w:rsidR="009C4B04" w:rsidRPr="00C47D4E">
              <w:rPr>
                <w:rFonts w:eastAsia="Times New Roman"/>
                <w:b/>
                <w:color w:val="00182B"/>
                <w:sz w:val="24"/>
                <w:szCs w:val="24"/>
              </w:rPr>
              <w:t>апреле 2018 г.</w:t>
            </w:r>
            <w:r w:rsidR="0015283A" w:rsidRPr="00C47D4E">
              <w:rPr>
                <w:rFonts w:eastAsia="Times New Roman"/>
                <w:b/>
                <w:color w:val="00182B"/>
                <w:sz w:val="24"/>
                <w:szCs w:val="24"/>
              </w:rPr>
              <w:t>, млн</w:t>
            </w:r>
            <w:r w:rsidRPr="00C47D4E">
              <w:rPr>
                <w:rFonts w:eastAsia="Times New Roman"/>
                <w:b/>
                <w:color w:val="00182B"/>
                <w:sz w:val="24"/>
                <w:szCs w:val="24"/>
              </w:rPr>
              <w:t>. руб.</w:t>
            </w:r>
          </w:p>
          <w:p w:rsidR="009C4B04" w:rsidRPr="009C4B04" w:rsidRDefault="009C4B04" w:rsidP="009C4B04">
            <w:pPr>
              <w:spacing w:after="0" w:line="312" w:lineRule="auto"/>
              <w:ind w:right="-28" w:firstLine="709"/>
              <w:jc w:val="both"/>
              <w:rPr>
                <w:rFonts w:ascii="Times New Roman" w:eastAsia="Calibri" w:hAnsi="Times New Roman" w:cs="Times New Roman"/>
                <w:sz w:val="12"/>
                <w:szCs w:val="24"/>
                <w:lang w:eastAsia="en-US"/>
              </w:rPr>
            </w:pPr>
          </w:p>
          <w:p w:rsidR="009C4B04" w:rsidRPr="009C4B04" w:rsidRDefault="009C4B04" w:rsidP="009C4B04">
            <w:pPr>
              <w:spacing w:after="0" w:line="312" w:lineRule="auto"/>
              <w:ind w:left="1059" w:right="1107"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4B04">
              <w:rPr>
                <w:rFonts w:eastAsia="Calibri"/>
                <w:sz w:val="24"/>
                <w:szCs w:val="24"/>
                <w:lang w:eastAsia="en-US"/>
              </w:rPr>
              <w:t xml:space="preserve">Предприятиями (организациями) в январе-апреле 2018г. было </w:t>
            </w:r>
            <w:r w:rsidRPr="009C4B0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отгружено </w:t>
            </w:r>
            <w:r w:rsidRPr="009C4B04">
              <w:rPr>
                <w:rFonts w:eastAsia="Calibri"/>
                <w:sz w:val="24"/>
                <w:szCs w:val="24"/>
                <w:lang w:eastAsia="en-US"/>
              </w:rPr>
              <w:t xml:space="preserve">товаров </w:t>
            </w:r>
            <w:r w:rsidRPr="009C4B0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собственного производства</w:t>
            </w:r>
            <w:r w:rsidRPr="009C4B04">
              <w:rPr>
                <w:rFonts w:eastAsia="Calibri"/>
                <w:sz w:val="24"/>
                <w:szCs w:val="24"/>
                <w:lang w:eastAsia="en-US"/>
              </w:rPr>
              <w:t xml:space="preserve">, выполнено работ и услуг собственными силами на </w:t>
            </w:r>
            <w:r w:rsidRPr="00C47D4E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  <w:r w:rsidRPr="009C4B04">
              <w:rPr>
                <w:rFonts w:eastAsia="Calibri"/>
                <w:sz w:val="24"/>
                <w:szCs w:val="24"/>
                <w:lang w:eastAsia="en-US"/>
              </w:rPr>
              <w:t>844</w:t>
            </w:r>
            <w:r w:rsidRPr="00C47D4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C4B04">
              <w:rPr>
                <w:rFonts w:eastAsia="Calibri"/>
                <w:sz w:val="24"/>
                <w:szCs w:val="24"/>
                <w:lang w:eastAsia="en-US"/>
              </w:rPr>
              <w:t>548,9</w:t>
            </w:r>
            <w:r w:rsidRPr="00C47D4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47D4E">
              <w:rPr>
                <w:rFonts w:eastAsia="Calibri"/>
                <w:sz w:val="24"/>
                <w:szCs w:val="24"/>
                <w:lang w:eastAsia="en-US"/>
              </w:rPr>
              <w:t>млн</w:t>
            </w:r>
            <w:proofErr w:type="gramEnd"/>
            <w:r w:rsidRPr="00C47D4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C4B04">
              <w:rPr>
                <w:rFonts w:eastAsia="Calibri"/>
                <w:sz w:val="24"/>
                <w:szCs w:val="24"/>
                <w:lang w:eastAsia="en-US"/>
              </w:rPr>
              <w:t>рублей, в том числе крупными и средними предприятиями – на 747</w:t>
            </w:r>
            <w:r w:rsidRPr="00C47D4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C4B04">
              <w:rPr>
                <w:rFonts w:eastAsia="Calibri"/>
                <w:sz w:val="24"/>
                <w:szCs w:val="24"/>
                <w:lang w:eastAsia="en-US"/>
              </w:rPr>
              <w:t>511,7</w:t>
            </w:r>
            <w:r w:rsidRPr="00C47D4E">
              <w:rPr>
                <w:rFonts w:eastAsia="Calibri"/>
                <w:sz w:val="24"/>
                <w:szCs w:val="24"/>
                <w:lang w:eastAsia="en-US"/>
              </w:rPr>
              <w:t xml:space="preserve"> млн </w:t>
            </w:r>
            <w:r w:rsidRPr="009C4B04">
              <w:rPr>
                <w:rFonts w:eastAsia="Calibri"/>
                <w:sz w:val="24"/>
                <w:szCs w:val="24"/>
                <w:lang w:eastAsia="en-US"/>
              </w:rPr>
              <w:t xml:space="preserve">рублей. </w:t>
            </w:r>
          </w:p>
          <w:p w:rsidR="00C47D4E" w:rsidRPr="009C4B04" w:rsidRDefault="009C4B04" w:rsidP="00C47D4E">
            <w:pPr>
              <w:spacing w:after="0" w:line="312" w:lineRule="auto"/>
              <w:ind w:left="1059" w:right="1107"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C4B04">
              <w:rPr>
                <w:rFonts w:eastAsia="Calibri"/>
                <w:sz w:val="24"/>
                <w:szCs w:val="24"/>
                <w:lang w:eastAsia="en-US"/>
              </w:rPr>
              <w:t>Наибольший удельный вес в общем объеме имеют виды деятельности: добыча сырой нефти и природного газа – 21,0%, производство кокса и нефтепродуктов – 22,3%, производство химических веществ и химических продуктов – 12,5%, производство автотранспортных средств, прицепов и полуприцепов – 9,3%, производство пищевых продуктов – 5,8%.</w:t>
            </w:r>
            <w:proofErr w:type="gramEnd"/>
          </w:p>
          <w:p w:rsidR="00A1249C" w:rsidRPr="006C51A4" w:rsidRDefault="00A1249C" w:rsidP="00191F3A">
            <w:pPr>
              <w:shd w:val="clear" w:color="auto" w:fill="FFFFFF"/>
              <w:spacing w:before="20" w:after="0" w:line="240" w:lineRule="auto"/>
              <w:ind w:right="855"/>
              <w:rPr>
                <w:rFonts w:eastAsia="Times New Roman"/>
                <w:color w:val="00182B"/>
                <w:sz w:val="24"/>
                <w:szCs w:val="24"/>
              </w:rPr>
            </w:pPr>
          </w:p>
          <w:tbl>
            <w:tblPr>
              <w:tblW w:w="12002" w:type="dxa"/>
              <w:jc w:val="center"/>
              <w:tblCellSpacing w:w="7" w:type="dxa"/>
              <w:tblBorders>
                <w:right w:val="single" w:sz="6" w:space="0" w:color="FFFFF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162"/>
              <w:gridCol w:w="5649"/>
              <w:gridCol w:w="959"/>
              <w:gridCol w:w="950"/>
              <w:gridCol w:w="3154"/>
              <w:gridCol w:w="128"/>
              <w:gridCol w:w="548"/>
            </w:tblGrid>
            <w:tr w:rsidR="005D443B" w:rsidRPr="006C51A4" w:rsidTr="00E01C6C">
              <w:trPr>
                <w:gridBefore w:val="2"/>
                <w:gridAfter w:val="2"/>
                <w:wBefore w:w="242" w:type="pct"/>
                <w:wAfter w:w="257" w:type="pct"/>
                <w:tblHeader/>
                <w:tblCellSpacing w:w="7" w:type="dxa"/>
                <w:jc w:val="center"/>
              </w:trPr>
              <w:tc>
                <w:tcPr>
                  <w:tcW w:w="2364" w:type="pct"/>
                  <w:shd w:val="clear" w:color="auto" w:fill="E5E7EA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616" w:right="567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108" w:type="pct"/>
                  <w:gridSpan w:val="3"/>
                  <w:shd w:val="clear" w:color="auto" w:fill="E5E7EA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528" w:right="725" w:firstLine="142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Отгружено товаров собственного производства, выполнено работ и услуг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6C51A4" w:rsidRDefault="005D443B" w:rsidP="005D443B">
                  <w:pPr>
                    <w:spacing w:before="20" w:after="0" w:line="240" w:lineRule="auto"/>
                    <w:ind w:left="1089" w:right="567"/>
                    <w:rPr>
                      <w:rFonts w:eastAsia="Times New Roman"/>
                      <w:color w:val="666666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Промышленное производство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vAlign w:val="bottom"/>
                  <w:hideMark/>
                </w:tcPr>
                <w:p w:rsidR="005D443B" w:rsidRPr="006C51A4" w:rsidRDefault="009C4B04" w:rsidP="005D443B">
                  <w:pPr>
                    <w:tabs>
                      <w:tab w:val="right" w:pos="9355"/>
                    </w:tabs>
                    <w:spacing w:after="0" w:line="247" w:lineRule="auto"/>
                    <w:ind w:left="-85" w:right="789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747 511,7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8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lastRenderedPageBreak/>
                    <w:t>Добыча полезных ископаемых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vAlign w:val="bottom"/>
                  <w:hideMark/>
                </w:tcPr>
                <w:p w:rsidR="005D443B" w:rsidRPr="002F1786" w:rsidRDefault="005D443B" w:rsidP="005D443B">
                  <w:pPr>
                    <w:tabs>
                      <w:tab w:val="right" w:pos="9355"/>
                    </w:tabs>
                    <w:spacing w:after="0" w:line="247" w:lineRule="auto"/>
                    <w:ind w:left="-85" w:right="-85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D443B" w:rsidRPr="002F1786" w:rsidRDefault="009C4B04" w:rsidP="005D443B">
                  <w:pPr>
                    <w:tabs>
                      <w:tab w:val="right" w:pos="9355"/>
                    </w:tabs>
                    <w:spacing w:after="0" w:line="247" w:lineRule="auto"/>
                    <w:ind w:left="-85" w:right="789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2F1786">
                    <w:rPr>
                      <w:b/>
                      <w:bCs/>
                      <w:sz w:val="24"/>
                      <w:szCs w:val="24"/>
                    </w:rPr>
                    <w:t>197 701,4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8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Обрабатывающие производства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9C4B04" w:rsidP="005D443B">
                  <w:pPr>
                    <w:spacing w:before="20" w:after="0" w:line="240" w:lineRule="auto"/>
                    <w:ind w:left="1134" w:right="789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b/>
                      <w:bCs/>
                      <w:sz w:val="24"/>
                      <w:szCs w:val="24"/>
                    </w:rPr>
                    <w:t>492 342,7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8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пищевых продуктов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9C4B04" w:rsidP="005D443B">
                  <w:pPr>
                    <w:spacing w:before="20" w:after="0" w:line="240" w:lineRule="auto"/>
                    <w:ind w:left="1134" w:right="789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42 464,4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8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напитков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vAlign w:val="bottom"/>
                  <w:hideMark/>
                </w:tcPr>
                <w:p w:rsidR="005D443B" w:rsidRPr="002F1786" w:rsidRDefault="009C4B04" w:rsidP="005D443B">
                  <w:pPr>
                    <w:tabs>
                      <w:tab w:val="right" w:pos="9355"/>
                    </w:tabs>
                    <w:spacing w:after="0" w:line="264" w:lineRule="auto"/>
                    <w:ind w:left="-85" w:right="789"/>
                    <w:jc w:val="right"/>
                    <w:rPr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8 466,8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8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текстильных изделий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vAlign w:val="bottom"/>
                  <w:hideMark/>
                </w:tcPr>
                <w:p w:rsidR="005D443B" w:rsidRPr="002F1786" w:rsidRDefault="005D443B" w:rsidP="005D443B">
                  <w:pPr>
                    <w:tabs>
                      <w:tab w:val="right" w:pos="9355"/>
                    </w:tabs>
                    <w:spacing w:after="0" w:line="264" w:lineRule="auto"/>
                    <w:ind w:left="-85" w:right="789"/>
                    <w:jc w:val="right"/>
                    <w:rPr>
                      <w:sz w:val="24"/>
                      <w:szCs w:val="24"/>
                    </w:rPr>
                  </w:pPr>
                </w:p>
                <w:p w:rsidR="005D443B" w:rsidRPr="002F1786" w:rsidRDefault="009C4B04" w:rsidP="005D443B">
                  <w:pPr>
                    <w:tabs>
                      <w:tab w:val="right" w:pos="9355"/>
                    </w:tabs>
                    <w:spacing w:after="0" w:line="264" w:lineRule="auto"/>
                    <w:ind w:left="-85" w:right="789"/>
                    <w:jc w:val="right"/>
                    <w:rPr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623,8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8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одежды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9C4B04" w:rsidP="005D443B">
                  <w:pPr>
                    <w:spacing w:before="20" w:after="0" w:line="240" w:lineRule="auto"/>
                    <w:ind w:left="1134" w:right="789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225,8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кожи и изделий из кожи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9C4B04" w:rsidP="005D443B">
                  <w:pPr>
                    <w:spacing w:before="20" w:after="0" w:line="240" w:lineRule="auto"/>
                    <w:ind w:left="1134" w:right="789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165,4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9C4B04" w:rsidP="005D443B">
                  <w:pPr>
                    <w:spacing w:before="20" w:after="0" w:line="240" w:lineRule="auto"/>
                    <w:ind w:left="1134" w:right="789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4 511,9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бумаги и бумажных изделий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9C4B04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6 196,9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 xml:space="preserve">Деятельность полиграфическая и копирование носителей информации 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</w:tcPr>
                <w:p w:rsidR="005D443B" w:rsidRPr="002F1786" w:rsidRDefault="009C4B04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2 011,3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кокса и нефтепродуктов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9C4B04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164 889,5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химических веществ и химических продуктов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9C4B04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97 250,6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 xml:space="preserve">Производство лекарственных средств и материалов, применяемых в медицинских </w:t>
                  </w:r>
                  <w:proofErr w:type="gramStart"/>
                  <w:r w:rsidRPr="002F1786">
                    <w:rPr>
                      <w:rFonts w:eastAsia="Times New Roman"/>
                      <w:sz w:val="24"/>
                      <w:szCs w:val="24"/>
                    </w:rPr>
                    <w:t>целях</w:t>
                  </w:r>
                  <w:proofErr w:type="gramEnd"/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9C4B04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829,0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резиновых и пластмассовых изделий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9C4B04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26 389,6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прочей неметаллической минеральной продукции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9C4B04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6 961,6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металлургическое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9C4B04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11 282,2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готовых металлических изделий, кроме машин и оборудования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CF664E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9 644,8</w:t>
                  </w:r>
                </w:p>
              </w:tc>
            </w:tr>
            <w:tr w:rsidR="002F1786" w:rsidRPr="002F1786" w:rsidTr="00E01C6C">
              <w:trPr>
                <w:gridBefore w:val="1"/>
                <w:gridAfter w:val="1"/>
                <w:wBefore w:w="180" w:type="pct"/>
                <w:wAfter w:w="209" w:type="pct"/>
                <w:tblCellSpacing w:w="7" w:type="dxa"/>
                <w:jc w:val="center"/>
              </w:trPr>
              <w:tc>
                <w:tcPr>
                  <w:tcW w:w="3216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7F7F7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584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компьютеров, электронных и оптических изделий</w:t>
                  </w:r>
                </w:p>
              </w:tc>
              <w:tc>
                <w:tcPr>
                  <w:tcW w:w="1366" w:type="pct"/>
                  <w:gridSpan w:val="2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7F7F7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CF664E" w:rsidP="005D443B">
                  <w:pPr>
                    <w:spacing w:before="20" w:after="0" w:line="240" w:lineRule="auto"/>
                    <w:ind w:left="1134" w:right="366" w:firstLine="4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10 204,7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электрического оборудования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CF664E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8 724,9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 xml:space="preserve">Производство машин и оборудования, не </w:t>
                  </w:r>
                  <w:r w:rsidRPr="002F1786">
                    <w:rPr>
                      <w:rFonts w:eastAsia="Times New Roman"/>
                      <w:sz w:val="24"/>
                      <w:szCs w:val="24"/>
                    </w:rPr>
                    <w:lastRenderedPageBreak/>
                    <w:t>включенных в другие группировки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CF664E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lastRenderedPageBreak/>
                    <w:t>5 796,7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lastRenderedPageBreak/>
                    <w:t>Производство автотранспортных средств, прицепов и полуприцепов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CF664E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73 212,5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прочих транспортных средств и оборудования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CF664E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7 751,5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мебели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CF664E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383,3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134" w:right="567" w:hanging="98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прочих готовых изделий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CF664E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380,2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bCs/>
                      <w:sz w:val="24"/>
                      <w:szCs w:val="24"/>
                    </w:rPr>
                    <w:t>Ремонт и монтаж оборудования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</w:tcPr>
                <w:p w:rsidR="005D443B" w:rsidRPr="002F1786" w:rsidRDefault="00CF664E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sz w:val="24"/>
                      <w:szCs w:val="24"/>
                    </w:rPr>
                    <w:t>3 975,2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Обеспечение электрической энергией, газом и паром; кондиционирование воздуха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CF664E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b/>
                      <w:bCs/>
                      <w:sz w:val="24"/>
                      <w:szCs w:val="24"/>
                    </w:rPr>
                    <w:t>51 384,6</w:t>
                  </w:r>
                </w:p>
              </w:tc>
            </w:tr>
            <w:tr w:rsidR="005D443B" w:rsidRPr="006C51A4" w:rsidTr="00E01C6C">
              <w:trPr>
                <w:tblCellSpacing w:w="7" w:type="dxa"/>
                <w:jc w:val="center"/>
              </w:trPr>
              <w:tc>
                <w:tcPr>
                  <w:tcW w:w="3003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5D443B" w:rsidP="005D443B">
                  <w:pPr>
                    <w:spacing w:before="20" w:after="0" w:line="240" w:lineRule="auto"/>
                    <w:ind w:left="1036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Водоснабжение; водоотведение, организация сбора и утилизации отходов, деятельность по ликвидации загрязнений</w:t>
                  </w:r>
                </w:p>
              </w:tc>
              <w:tc>
                <w:tcPr>
                  <w:tcW w:w="1980" w:type="pct"/>
                  <w:gridSpan w:val="4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D443B" w:rsidRPr="002F1786" w:rsidRDefault="00CF664E" w:rsidP="005D443B">
                  <w:pPr>
                    <w:spacing w:before="20" w:after="0" w:line="240" w:lineRule="auto"/>
                    <w:ind w:left="1134" w:right="864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b/>
                      <w:bCs/>
                      <w:sz w:val="24"/>
                      <w:szCs w:val="24"/>
                    </w:rPr>
                    <w:t>6 082,9</w:t>
                  </w:r>
                </w:p>
              </w:tc>
            </w:tr>
          </w:tbl>
          <w:p w:rsidR="001050D8" w:rsidRPr="006C51A4" w:rsidRDefault="001050D8" w:rsidP="009E4315">
            <w:pPr>
              <w:shd w:val="clear" w:color="auto" w:fill="FFFFFF"/>
              <w:spacing w:before="20" w:after="0" w:line="240" w:lineRule="auto"/>
              <w:ind w:right="1847"/>
              <w:rPr>
                <w:rFonts w:eastAsia="Times New Roman"/>
                <w:color w:val="00182B"/>
                <w:sz w:val="24"/>
                <w:szCs w:val="24"/>
              </w:rPr>
            </w:pPr>
          </w:p>
          <w:p w:rsidR="00807B2B" w:rsidRDefault="00807B2B" w:rsidP="00807B2B">
            <w:pPr>
              <w:shd w:val="clear" w:color="auto" w:fill="FFFFFF"/>
              <w:spacing w:before="20" w:after="0" w:line="240" w:lineRule="auto"/>
              <w:ind w:right="1847"/>
              <w:rPr>
                <w:rFonts w:eastAsia="Times New Roman"/>
                <w:b/>
                <w:color w:val="00182B"/>
                <w:sz w:val="24"/>
                <w:szCs w:val="24"/>
              </w:rPr>
            </w:pPr>
          </w:p>
          <w:p w:rsidR="00DC4B74" w:rsidRPr="006C51A4" w:rsidRDefault="00DC4B74" w:rsidP="006E5067">
            <w:pPr>
              <w:shd w:val="clear" w:color="auto" w:fill="FFFFFF"/>
              <w:spacing w:before="20" w:after="0" w:line="240" w:lineRule="auto"/>
              <w:ind w:left="1134" w:right="1847" w:firstLine="713"/>
              <w:jc w:val="center"/>
              <w:rPr>
                <w:rFonts w:eastAsia="Times New Roman"/>
                <w:b/>
                <w:color w:val="00182B"/>
                <w:sz w:val="24"/>
                <w:szCs w:val="24"/>
              </w:rPr>
            </w:pPr>
            <w:r w:rsidRPr="006C51A4">
              <w:rPr>
                <w:rFonts w:eastAsia="Times New Roman"/>
                <w:b/>
                <w:color w:val="00182B"/>
                <w:sz w:val="24"/>
                <w:szCs w:val="24"/>
              </w:rPr>
              <w:t>Индекс промышленного производства, период с начала отчетного года в % к соответствующему периоду предыдущего года</w:t>
            </w:r>
          </w:p>
          <w:p w:rsidR="00E84B2E" w:rsidRPr="006C51A4" w:rsidRDefault="00E84B2E" w:rsidP="006E5067">
            <w:pPr>
              <w:shd w:val="clear" w:color="auto" w:fill="FFFFFF"/>
              <w:spacing w:before="20" w:after="0" w:line="240" w:lineRule="auto"/>
              <w:ind w:left="1134" w:right="1847" w:firstLine="713"/>
              <w:jc w:val="center"/>
              <w:rPr>
                <w:rFonts w:eastAsia="Times New Roman"/>
                <w:b/>
                <w:color w:val="00182B"/>
                <w:sz w:val="24"/>
                <w:szCs w:val="24"/>
              </w:rPr>
            </w:pPr>
          </w:p>
          <w:tbl>
            <w:tblPr>
              <w:tblW w:w="11388" w:type="dxa"/>
              <w:jc w:val="center"/>
              <w:tblCellSpacing w:w="7" w:type="dxa"/>
              <w:tblBorders>
                <w:right w:val="single" w:sz="6" w:space="0" w:color="FFFFF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148"/>
              <w:gridCol w:w="6590"/>
              <w:gridCol w:w="87"/>
              <w:gridCol w:w="1404"/>
              <w:gridCol w:w="2460"/>
              <w:gridCol w:w="115"/>
              <w:gridCol w:w="305"/>
            </w:tblGrid>
            <w:tr w:rsidR="00DC4B74" w:rsidRPr="006C51A4" w:rsidTr="00604A6B">
              <w:trPr>
                <w:gridBefore w:val="1"/>
                <w:gridAfter w:val="2"/>
                <w:wBefore w:w="114" w:type="pct"/>
                <w:wAfter w:w="159" w:type="pct"/>
                <w:tblHeader/>
                <w:tblCellSpacing w:w="7" w:type="dxa"/>
                <w:jc w:val="center"/>
              </w:trPr>
              <w:tc>
                <w:tcPr>
                  <w:tcW w:w="2999" w:type="pct"/>
                  <w:gridSpan w:val="3"/>
                  <w:shd w:val="clear" w:color="auto" w:fill="E5E7EA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DC4B74" w:rsidRPr="002F1786" w:rsidRDefault="00DC4B74" w:rsidP="0029033D">
                  <w:pPr>
                    <w:spacing w:before="20" w:after="0" w:line="240" w:lineRule="auto"/>
                    <w:ind w:left="1134" w:right="567" w:firstLine="713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697" w:type="pct"/>
                  <w:gridSpan w:val="2"/>
                  <w:shd w:val="clear" w:color="auto" w:fill="E5E7EA"/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807" w:right="567" w:hanging="61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Индекс промышленного производства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1111" w:right="567" w:hanging="382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Всего</w:t>
                  </w:r>
                  <w:r w:rsidR="00377F92" w:rsidRPr="002F178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6C51A4" w:rsidRDefault="00E60928" w:rsidP="005979ED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b/>
                      <w:color w:val="666666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666666"/>
                      <w:sz w:val="24"/>
                      <w:szCs w:val="24"/>
                    </w:rPr>
                    <w:t>100,5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1111" w:right="567" w:hanging="382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Добыча полезных ископаемых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6C51A4" w:rsidRDefault="00E60928" w:rsidP="005979ED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b/>
                      <w:color w:val="666666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666666"/>
                      <w:sz w:val="24"/>
                      <w:szCs w:val="24"/>
                    </w:rPr>
                    <w:t>99,0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1111" w:right="567" w:hanging="382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Обрабатывающие производства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6C51A4" w:rsidRDefault="00E60928" w:rsidP="005979ED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b/>
                      <w:color w:val="666666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666666"/>
                      <w:sz w:val="24"/>
                      <w:szCs w:val="24"/>
                    </w:rPr>
                    <w:t>100,7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1111" w:right="567" w:hanging="382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пищевых продуктов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E60928" w:rsidP="00E60928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111,4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1111" w:right="567" w:hanging="382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напитков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E60928" w:rsidP="005979ED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97,6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1111" w:right="567" w:hanging="382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текстильных изделий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E60928" w:rsidP="005979ED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122,2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1111" w:right="567" w:hanging="382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одежды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E60928" w:rsidP="005979ED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81,0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1111" w:right="567" w:hanging="382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кожи и изделий из кожи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E60928" w:rsidP="005979ED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81,5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72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E60928" w:rsidP="005979ED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109,2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1941" w:right="567" w:hanging="1212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бумаги и бумажных изделий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6C51A4" w:rsidRDefault="00E60928" w:rsidP="005979ED">
                  <w:pPr>
                    <w:tabs>
                      <w:tab w:val="left" w:pos="3148"/>
                    </w:tabs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color w:val="666666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 w:themeColor="text1"/>
                      <w:sz w:val="24"/>
                      <w:szCs w:val="24"/>
                    </w:rPr>
                    <w:t>152,2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1941" w:right="567" w:hanging="1212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кокса и нефтепродуктов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E60928" w:rsidP="005979ED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109,0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72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lastRenderedPageBreak/>
                    <w:t>Производство химических веществ и химических продуктов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E60928" w:rsidP="005979ED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97,9</w:t>
                  </w:r>
                </w:p>
                <w:p w:rsidR="00222E7A" w:rsidRPr="002F1786" w:rsidRDefault="00222E7A" w:rsidP="00222E7A">
                  <w:pPr>
                    <w:spacing w:before="20" w:after="0" w:line="240" w:lineRule="auto"/>
                    <w:ind w:right="983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72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 xml:space="preserve">Производство лекарственных средств и материалов, применяемых в медицинских </w:t>
                  </w:r>
                  <w:proofErr w:type="gramStart"/>
                  <w:r w:rsidRPr="002F1786">
                    <w:rPr>
                      <w:rFonts w:eastAsia="Times New Roman"/>
                      <w:sz w:val="24"/>
                      <w:szCs w:val="24"/>
                    </w:rPr>
                    <w:t>целях</w:t>
                  </w:r>
                  <w:proofErr w:type="gramEnd"/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63339" w:rsidP="005979ED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79,1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72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резиновых и пластмассовых изделий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63339" w:rsidP="005979ED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97</w:t>
                  </w:r>
                  <w:r w:rsidR="00E765CD" w:rsidRPr="002F1786">
                    <w:rPr>
                      <w:rFonts w:eastAsia="Times New Roman"/>
                      <w:sz w:val="24"/>
                      <w:szCs w:val="24"/>
                    </w:rPr>
                    <w:t>,5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72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прочей неметаллической минеральной продукции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63339" w:rsidP="005979ED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99,0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1941" w:right="567" w:hanging="1212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металлургическое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63339" w:rsidP="005979ED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108,0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72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готовых металлических изделий, кроме машин и оборудования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63339" w:rsidP="005979ED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95,4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72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компьютеров, электронных и оптических изделий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63339" w:rsidP="005979ED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91,3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5979ED">
                  <w:pPr>
                    <w:spacing w:before="20" w:after="0" w:line="240" w:lineRule="auto"/>
                    <w:ind w:left="72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электрического оборудования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63339" w:rsidP="00D170F3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91,0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D170F3">
                  <w:pPr>
                    <w:spacing w:before="20" w:after="0" w:line="240" w:lineRule="auto"/>
                    <w:ind w:left="72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машин и оборудования, не включенных в другие группировки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63339" w:rsidP="00D170F3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107,1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D170F3">
                  <w:pPr>
                    <w:spacing w:before="20" w:after="0" w:line="240" w:lineRule="auto"/>
                    <w:ind w:left="72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автотранспортных средств, прицепов и полуприцепов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506731" w:rsidP="00D170F3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112,0</w:t>
                  </w:r>
                </w:p>
              </w:tc>
            </w:tr>
            <w:tr w:rsidR="002F1786" w:rsidRPr="002F1786" w:rsidTr="00604A6B">
              <w:trPr>
                <w:gridBefore w:val="2"/>
                <w:gridAfter w:val="1"/>
                <w:wBefore w:w="173" w:type="pct"/>
                <w:wAfter w:w="115" w:type="pct"/>
                <w:tblCellSpacing w:w="7" w:type="dxa"/>
                <w:jc w:val="center"/>
              </w:trPr>
              <w:tc>
                <w:tcPr>
                  <w:tcW w:w="3555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7F7F7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6E5067">
                  <w:pPr>
                    <w:spacing w:before="20" w:after="0" w:line="240" w:lineRule="auto"/>
                    <w:ind w:left="287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прочих транспортных средств и оборудования</w:t>
                  </w:r>
                </w:p>
              </w:tc>
              <w:tc>
                <w:tcPr>
                  <w:tcW w:w="1127" w:type="pct"/>
                  <w:gridSpan w:val="2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7F7F7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506731" w:rsidP="00D170F3">
                  <w:pPr>
                    <w:spacing w:before="20" w:after="0" w:line="240" w:lineRule="auto"/>
                    <w:ind w:left="287" w:right="72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75,6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D170F3">
                  <w:pPr>
                    <w:spacing w:before="20" w:after="0" w:line="240" w:lineRule="auto"/>
                    <w:ind w:left="72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мебели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506731" w:rsidP="00D170F3">
                  <w:pPr>
                    <w:tabs>
                      <w:tab w:val="left" w:pos="3172"/>
                    </w:tabs>
                    <w:spacing w:before="20" w:after="0" w:line="240" w:lineRule="auto"/>
                    <w:ind w:left="1134" w:right="983" w:firstLine="196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122,5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D170F3">
                  <w:pPr>
                    <w:spacing w:before="20" w:after="0" w:line="240" w:lineRule="auto"/>
                    <w:ind w:left="72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Производство прочих готовых изделий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506731" w:rsidP="00D170F3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sz w:val="24"/>
                      <w:szCs w:val="24"/>
                    </w:rPr>
                    <w:t>91,9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D170F3">
                  <w:pPr>
                    <w:spacing w:before="20" w:after="0" w:line="240" w:lineRule="auto"/>
                    <w:ind w:left="72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Обеспечение электрической энергией, газом и паром; кондиционирование воздуха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506731" w:rsidP="00D170F3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b/>
                      <w:sz w:val="24"/>
                      <w:szCs w:val="24"/>
                    </w:rPr>
                    <w:t>111</w:t>
                  </w:r>
                  <w:r w:rsidR="00D63339" w:rsidRPr="002F1786">
                    <w:rPr>
                      <w:rFonts w:eastAsia="Times New Roman"/>
                      <w:b/>
                      <w:sz w:val="24"/>
                      <w:szCs w:val="24"/>
                    </w:rPr>
                    <w:t>,9</w:t>
                  </w:r>
                </w:p>
              </w:tc>
            </w:tr>
            <w:tr w:rsidR="00DC4B74" w:rsidRPr="006C51A4" w:rsidTr="00604A6B">
              <w:trPr>
                <w:tblCellSpacing w:w="7" w:type="dxa"/>
                <w:jc w:val="center"/>
              </w:trPr>
              <w:tc>
                <w:tcPr>
                  <w:tcW w:w="3081" w:type="pct"/>
                  <w:gridSpan w:val="3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DC4B74" w:rsidP="00D170F3">
                  <w:pPr>
                    <w:spacing w:before="20" w:after="0" w:line="240" w:lineRule="auto"/>
                    <w:ind w:left="729" w:right="567"/>
                    <w:rPr>
                      <w:rFonts w:eastAsia="Times New Roman"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Водоснабжение; водоотведение, организация сбора и утилизации отходов, деятельность по ликвидации загрязнений</w:t>
                  </w:r>
                </w:p>
              </w:tc>
              <w:tc>
                <w:tcPr>
                  <w:tcW w:w="1900" w:type="pct"/>
                  <w:gridSpan w:val="5"/>
                  <w:tcBorders>
                    <w:top w:val="nil"/>
                    <w:left w:val="nil"/>
                    <w:bottom w:val="single" w:sz="6" w:space="0" w:color="E5E7EA"/>
                    <w:right w:val="nil"/>
                  </w:tcBorders>
                  <w:shd w:val="clear" w:color="auto" w:fill="FFFFFF"/>
                  <w:noWrap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DC4B74" w:rsidRPr="002F1786" w:rsidRDefault="00506731" w:rsidP="00D170F3">
                  <w:pPr>
                    <w:spacing w:before="20" w:after="0" w:line="240" w:lineRule="auto"/>
                    <w:ind w:left="1134" w:right="983" w:firstLine="713"/>
                    <w:jc w:val="right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2F1786">
                    <w:rPr>
                      <w:rFonts w:eastAsia="Times New Roman"/>
                      <w:b/>
                      <w:sz w:val="24"/>
                      <w:szCs w:val="24"/>
                    </w:rPr>
                    <w:t>96,3</w:t>
                  </w:r>
                </w:p>
              </w:tc>
            </w:tr>
          </w:tbl>
          <w:p w:rsidR="006C51A4" w:rsidRDefault="006C51A4" w:rsidP="00191F3A">
            <w:pPr>
              <w:spacing w:before="20"/>
              <w:ind w:right="567"/>
              <w:rPr>
                <w:sz w:val="24"/>
                <w:szCs w:val="24"/>
              </w:rPr>
            </w:pPr>
          </w:p>
          <w:p w:rsidR="00C47D4E" w:rsidRDefault="00C47D4E" w:rsidP="00191F3A">
            <w:pPr>
              <w:spacing w:before="20"/>
              <w:ind w:right="567"/>
              <w:rPr>
                <w:sz w:val="24"/>
                <w:szCs w:val="24"/>
              </w:rPr>
            </w:pPr>
          </w:p>
          <w:p w:rsidR="00C47D4E" w:rsidRDefault="00C47D4E" w:rsidP="00191F3A">
            <w:pPr>
              <w:spacing w:before="20"/>
              <w:ind w:right="567"/>
              <w:rPr>
                <w:sz w:val="24"/>
                <w:szCs w:val="24"/>
              </w:rPr>
            </w:pPr>
          </w:p>
          <w:p w:rsidR="00C47D4E" w:rsidRDefault="00C47D4E" w:rsidP="00191F3A">
            <w:pPr>
              <w:spacing w:before="20"/>
              <w:ind w:right="567"/>
              <w:rPr>
                <w:sz w:val="24"/>
                <w:szCs w:val="24"/>
              </w:rPr>
            </w:pPr>
          </w:p>
          <w:p w:rsidR="00C47D4E" w:rsidRPr="006C51A4" w:rsidRDefault="00C47D4E" w:rsidP="00191F3A">
            <w:pPr>
              <w:spacing w:before="20"/>
              <w:ind w:right="567"/>
              <w:rPr>
                <w:sz w:val="24"/>
                <w:szCs w:val="24"/>
              </w:rPr>
            </w:pPr>
          </w:p>
          <w:tbl>
            <w:tblPr>
              <w:tblW w:w="10098" w:type="dxa"/>
              <w:tblInd w:w="1021" w:type="dxa"/>
              <w:tblLayout w:type="fixed"/>
              <w:tblLook w:val="04A0" w:firstRow="1" w:lastRow="0" w:firstColumn="1" w:lastColumn="0" w:noHBand="0" w:noVBand="1"/>
            </w:tblPr>
            <w:tblGrid>
              <w:gridCol w:w="5253"/>
              <w:gridCol w:w="4845"/>
            </w:tblGrid>
            <w:tr w:rsidR="009B1713" w:rsidRPr="006C51A4" w:rsidTr="006C51A4">
              <w:trPr>
                <w:trHeight w:val="435"/>
              </w:trPr>
              <w:tc>
                <w:tcPr>
                  <w:tcW w:w="10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713" w:rsidRPr="006C51A4" w:rsidRDefault="009B1713" w:rsidP="0029033D">
                  <w:pPr>
                    <w:spacing w:before="20"/>
                    <w:ind w:left="1134" w:right="567" w:firstLine="7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51A4">
                    <w:rPr>
                      <w:b/>
                      <w:bCs/>
                      <w:sz w:val="24"/>
                      <w:szCs w:val="24"/>
                    </w:rPr>
                    <w:t>Крупнейшие промышленные предприятия</w:t>
                  </w:r>
                </w:p>
              </w:tc>
            </w:tr>
            <w:tr w:rsidR="009B1713" w:rsidRPr="006C51A4" w:rsidTr="0040720D">
              <w:trPr>
                <w:trHeight w:val="435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1713" w:rsidRPr="006C51A4" w:rsidRDefault="009B1713" w:rsidP="004E455C">
                  <w:pPr>
                    <w:spacing w:before="20"/>
                    <w:ind w:left="33" w:right="567" w:firstLine="713"/>
                    <w:jc w:val="center"/>
                    <w:rPr>
                      <w:bCs/>
                      <w:i/>
                      <w:sz w:val="24"/>
                      <w:szCs w:val="24"/>
                    </w:rPr>
                  </w:pPr>
                  <w:r w:rsidRPr="006C51A4">
                    <w:rPr>
                      <w:bCs/>
                      <w:i/>
                      <w:sz w:val="24"/>
                      <w:szCs w:val="24"/>
                    </w:rPr>
                    <w:lastRenderedPageBreak/>
                    <w:t>Перечень предприятий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9B1713" w:rsidP="004E455C">
                  <w:pPr>
                    <w:spacing w:before="20"/>
                    <w:ind w:left="317" w:right="567" w:firstLine="713"/>
                    <w:jc w:val="center"/>
                    <w:rPr>
                      <w:bCs/>
                      <w:i/>
                      <w:sz w:val="24"/>
                      <w:szCs w:val="24"/>
                    </w:rPr>
                  </w:pPr>
                  <w:r w:rsidRPr="006C51A4">
                    <w:rPr>
                      <w:bCs/>
                      <w:i/>
                      <w:sz w:val="24"/>
                      <w:szCs w:val="24"/>
                    </w:rPr>
                    <w:t>Производимая продукция</w:t>
                  </w:r>
                </w:p>
              </w:tc>
            </w:tr>
            <w:tr w:rsidR="009B1713" w:rsidRPr="006C51A4" w:rsidTr="0040720D">
              <w:trPr>
                <w:trHeight w:val="517"/>
              </w:trPr>
              <w:tc>
                <w:tcPr>
                  <w:tcW w:w="52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1713" w:rsidRPr="006C51A4" w:rsidRDefault="009B1713" w:rsidP="004E455C">
                  <w:pPr>
                    <w:spacing w:before="20"/>
                    <w:ind w:left="175" w:right="567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 xml:space="preserve">ПАО «Татнефть» им. </w:t>
                  </w:r>
                  <w:proofErr w:type="spellStart"/>
                  <w:r w:rsidRPr="006C51A4">
                    <w:rPr>
                      <w:bCs/>
                      <w:sz w:val="24"/>
                      <w:szCs w:val="24"/>
                    </w:rPr>
                    <w:t>В.Д.Шашина</w:t>
                  </w:r>
                  <w:proofErr w:type="spellEnd"/>
                </w:p>
              </w:tc>
              <w:tc>
                <w:tcPr>
                  <w:tcW w:w="48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9B1713" w:rsidP="004E455C">
                  <w:pPr>
                    <w:spacing w:before="20"/>
                    <w:ind w:left="317" w:right="56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Нефть добытая</w:t>
                  </w:r>
                  <w:r w:rsidR="008E12FB">
                    <w:rPr>
                      <w:sz w:val="24"/>
                      <w:szCs w:val="24"/>
                    </w:rPr>
                    <w:t>, г</w:t>
                  </w:r>
                  <w:r w:rsidR="008E12FB" w:rsidRPr="006C51A4">
                    <w:rPr>
                      <w:sz w:val="24"/>
                      <w:szCs w:val="24"/>
                    </w:rPr>
                    <w:t>аз природный и попутный</w:t>
                  </w:r>
                </w:p>
              </w:tc>
            </w:tr>
            <w:tr w:rsidR="009B1713" w:rsidRPr="006C51A4" w:rsidTr="0040720D">
              <w:trPr>
                <w:trHeight w:val="537"/>
              </w:trPr>
              <w:tc>
                <w:tcPr>
                  <w:tcW w:w="52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713" w:rsidRPr="006C51A4" w:rsidRDefault="009B1713" w:rsidP="0029033D">
                  <w:pPr>
                    <w:spacing w:before="20"/>
                    <w:ind w:left="1134" w:right="567" w:firstLine="713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713" w:rsidRPr="006C51A4" w:rsidRDefault="009B1713" w:rsidP="0029033D">
                  <w:pPr>
                    <w:spacing w:before="20"/>
                    <w:ind w:left="1134" w:right="567" w:firstLine="713"/>
                    <w:rPr>
                      <w:sz w:val="24"/>
                      <w:szCs w:val="24"/>
                    </w:rPr>
                  </w:pPr>
                </w:p>
              </w:tc>
            </w:tr>
            <w:tr w:rsidR="006C51A4" w:rsidRPr="006C51A4" w:rsidTr="0040720D">
              <w:trPr>
                <w:trHeight w:val="1075"/>
              </w:trPr>
              <w:tc>
                <w:tcPr>
                  <w:tcW w:w="52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51A4" w:rsidRPr="006C51A4" w:rsidRDefault="006C51A4" w:rsidP="007741D4">
                  <w:pPr>
                    <w:tabs>
                      <w:tab w:val="left" w:pos="1735"/>
                    </w:tabs>
                    <w:spacing w:before="20"/>
                    <w:ind w:left="1134" w:right="567" w:hanging="959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ОАО «ТАИФ-НК»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1A4" w:rsidRPr="006C51A4" w:rsidRDefault="006C51A4" w:rsidP="007741D4">
                  <w:pPr>
                    <w:spacing w:before="20"/>
                    <w:ind w:left="1134" w:right="567" w:hanging="81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 xml:space="preserve">Нефтепродукты </w:t>
                  </w:r>
                </w:p>
              </w:tc>
            </w:tr>
            <w:tr w:rsidR="009B1713" w:rsidRPr="006C51A4" w:rsidTr="0040720D">
              <w:trPr>
                <w:trHeight w:val="315"/>
              </w:trPr>
              <w:tc>
                <w:tcPr>
                  <w:tcW w:w="52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713" w:rsidRPr="006C51A4" w:rsidRDefault="009B1713" w:rsidP="0029033D">
                  <w:pPr>
                    <w:spacing w:before="20"/>
                    <w:ind w:left="1134" w:right="567" w:firstLine="713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9B1713" w:rsidP="00DF7A26">
                  <w:pPr>
                    <w:spacing w:before="20"/>
                    <w:ind w:left="1134" w:right="567" w:hanging="817"/>
                    <w:rPr>
                      <w:sz w:val="24"/>
                      <w:szCs w:val="24"/>
                    </w:rPr>
                  </w:pPr>
                </w:p>
              </w:tc>
            </w:tr>
            <w:tr w:rsidR="009B1713" w:rsidRPr="006C51A4" w:rsidTr="0040720D">
              <w:trPr>
                <w:trHeight w:val="400"/>
              </w:trPr>
              <w:tc>
                <w:tcPr>
                  <w:tcW w:w="52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1713" w:rsidRPr="006C51A4" w:rsidRDefault="009B1713" w:rsidP="00DF7A26">
                  <w:pPr>
                    <w:spacing w:before="20"/>
                    <w:ind w:left="1134" w:right="567" w:hanging="959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АО «ТАНЕКО»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6C51A4" w:rsidP="00DF7A26">
                  <w:pPr>
                    <w:spacing w:before="20"/>
                    <w:ind w:left="1134" w:right="567" w:hanging="81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Нефтепродукты</w:t>
                  </w:r>
                </w:p>
              </w:tc>
            </w:tr>
            <w:tr w:rsidR="009B1713" w:rsidRPr="006C51A4" w:rsidTr="0040720D">
              <w:trPr>
                <w:trHeight w:val="315"/>
              </w:trPr>
              <w:tc>
                <w:tcPr>
                  <w:tcW w:w="52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1713" w:rsidRPr="006C51A4" w:rsidRDefault="009B1713" w:rsidP="00DF7A26">
                  <w:pPr>
                    <w:spacing w:before="20"/>
                    <w:ind w:left="1134" w:right="567" w:hanging="959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ПАО «КАЗАНЬОРГСИНТЕЗ»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6C51A4" w:rsidP="006C51A4">
                  <w:pPr>
                    <w:spacing w:before="20"/>
                    <w:ind w:left="358" w:right="175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 xml:space="preserve">Полиэтилен, поликарбонат, ацетон, </w:t>
                  </w:r>
                  <w:proofErr w:type="spellStart"/>
                  <w:r w:rsidRPr="006C51A4">
                    <w:rPr>
                      <w:sz w:val="24"/>
                      <w:szCs w:val="24"/>
                    </w:rPr>
                    <w:t>бисфенол</w:t>
                  </w:r>
                  <w:proofErr w:type="spellEnd"/>
                  <w:r w:rsidRPr="006C51A4">
                    <w:rPr>
                      <w:sz w:val="24"/>
                      <w:szCs w:val="24"/>
                    </w:rPr>
                    <w:t xml:space="preserve">, жидкие продукты пиролиза, </w:t>
                  </w:r>
                  <w:proofErr w:type="spellStart"/>
                  <w:r w:rsidRPr="006C51A4">
                    <w:rPr>
                      <w:sz w:val="24"/>
                      <w:szCs w:val="24"/>
                    </w:rPr>
                    <w:t>этаноламины</w:t>
                  </w:r>
                  <w:proofErr w:type="spellEnd"/>
                </w:p>
              </w:tc>
            </w:tr>
            <w:tr w:rsidR="009B1713" w:rsidRPr="006C51A4" w:rsidTr="0040720D">
              <w:trPr>
                <w:trHeight w:val="315"/>
              </w:trPr>
              <w:tc>
                <w:tcPr>
                  <w:tcW w:w="52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9B1713" w:rsidP="00DF7A26">
                  <w:pPr>
                    <w:spacing w:before="20"/>
                    <w:ind w:left="1134" w:right="567" w:hanging="959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 xml:space="preserve">ПАО </w:t>
                  </w:r>
                  <w:r w:rsidR="00DF7A26" w:rsidRPr="006C51A4">
                    <w:rPr>
                      <w:bCs/>
                      <w:sz w:val="24"/>
                      <w:szCs w:val="24"/>
                    </w:rPr>
                    <w:t>«</w:t>
                  </w:r>
                  <w:r w:rsidRPr="006C51A4">
                    <w:rPr>
                      <w:bCs/>
                      <w:sz w:val="24"/>
                      <w:szCs w:val="24"/>
                    </w:rPr>
                    <w:t>НИЖНЕКАМСКНЕФТЕХИМ»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1713" w:rsidRPr="006C51A4" w:rsidRDefault="009B1713" w:rsidP="008E12FB">
                  <w:pPr>
                    <w:spacing w:before="20"/>
                    <w:ind w:left="358" w:right="56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Синтетический каучук</w:t>
                  </w:r>
                  <w:r w:rsidR="008E12FB">
                    <w:rPr>
                      <w:sz w:val="24"/>
                      <w:szCs w:val="24"/>
                    </w:rPr>
                    <w:t>, п</w:t>
                  </w:r>
                  <w:r w:rsidR="008E12FB" w:rsidRPr="006C51A4">
                    <w:rPr>
                      <w:sz w:val="24"/>
                      <w:szCs w:val="24"/>
                    </w:rPr>
                    <w:t>олистирол</w:t>
                  </w:r>
                  <w:r w:rsidR="008E12FB">
                    <w:rPr>
                      <w:sz w:val="24"/>
                      <w:szCs w:val="24"/>
                    </w:rPr>
                    <w:t xml:space="preserve">, </w:t>
                  </w:r>
                  <w:r w:rsidR="008E12FB" w:rsidRPr="006C51A4">
                    <w:rPr>
                      <w:sz w:val="24"/>
                      <w:szCs w:val="24"/>
                    </w:rPr>
                    <w:t>АБС-пластик</w:t>
                  </w:r>
                  <w:r w:rsidR="008E12FB">
                    <w:rPr>
                      <w:sz w:val="24"/>
                      <w:szCs w:val="24"/>
                    </w:rPr>
                    <w:t>, п</w:t>
                  </w:r>
                  <w:r w:rsidR="008E12FB" w:rsidRPr="006C51A4">
                    <w:rPr>
                      <w:sz w:val="24"/>
                      <w:szCs w:val="24"/>
                    </w:rPr>
                    <w:t>олиэтилен</w:t>
                  </w:r>
                  <w:r w:rsidR="008E12FB">
                    <w:rPr>
                      <w:sz w:val="24"/>
                      <w:szCs w:val="24"/>
                    </w:rPr>
                    <w:t>, п</w:t>
                  </w:r>
                  <w:r w:rsidR="008E12FB" w:rsidRPr="006C51A4">
                    <w:rPr>
                      <w:sz w:val="24"/>
                      <w:szCs w:val="24"/>
                    </w:rPr>
                    <w:t>олипропилен</w:t>
                  </w:r>
                  <w:r w:rsidR="008E12FB">
                    <w:rPr>
                      <w:sz w:val="24"/>
                      <w:szCs w:val="24"/>
                    </w:rPr>
                    <w:t>, п</w:t>
                  </w:r>
                  <w:r w:rsidR="008E12FB" w:rsidRPr="006C51A4">
                    <w:rPr>
                      <w:sz w:val="24"/>
                      <w:szCs w:val="24"/>
                    </w:rPr>
                    <w:t>рочая органическая продукция</w:t>
                  </w:r>
                </w:p>
              </w:tc>
            </w:tr>
            <w:tr w:rsidR="009B1713" w:rsidRPr="006C51A4" w:rsidTr="0040720D">
              <w:trPr>
                <w:trHeight w:val="843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1713" w:rsidRPr="006C51A4" w:rsidRDefault="009B1713" w:rsidP="00DF7A26">
                  <w:pPr>
                    <w:spacing w:before="20"/>
                    <w:ind w:left="1134" w:right="567" w:hanging="959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АО «Аммоний»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9B1713" w:rsidP="00A949F0">
                  <w:pPr>
                    <w:spacing w:before="20"/>
                    <w:ind w:left="317" w:right="34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 xml:space="preserve">Удобрения азотные минеральные </w:t>
                  </w:r>
                  <w:r w:rsidR="00DF7A26" w:rsidRPr="006C51A4">
                    <w:rPr>
                      <w:sz w:val="24"/>
                      <w:szCs w:val="24"/>
                    </w:rPr>
                    <w:t>и</w:t>
                  </w:r>
                  <w:r w:rsidRPr="006C51A4">
                    <w:rPr>
                      <w:sz w:val="24"/>
                      <w:szCs w:val="24"/>
                    </w:rPr>
                    <w:t xml:space="preserve">ли химические </w:t>
                  </w:r>
                </w:p>
              </w:tc>
            </w:tr>
            <w:tr w:rsidR="009B1713" w:rsidRPr="006C51A4" w:rsidTr="0040720D">
              <w:trPr>
                <w:trHeight w:val="487"/>
              </w:trPr>
              <w:tc>
                <w:tcPr>
                  <w:tcW w:w="52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713" w:rsidRPr="006C51A4" w:rsidRDefault="00B91A65" w:rsidP="00B91A65">
                  <w:pPr>
                    <w:spacing w:before="20"/>
                    <w:ind w:left="203" w:right="567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ОАО «</w:t>
                  </w:r>
                  <w:proofErr w:type="spellStart"/>
                  <w:r w:rsidRPr="006C51A4">
                    <w:rPr>
                      <w:bCs/>
                      <w:sz w:val="24"/>
                      <w:szCs w:val="24"/>
                    </w:rPr>
                    <w:t>Татхимфармпрепараты</w:t>
                  </w:r>
                  <w:proofErr w:type="spellEnd"/>
                  <w:r w:rsidRPr="006C51A4">
                    <w:rPr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1713" w:rsidRPr="006C51A4" w:rsidRDefault="00B91A65" w:rsidP="00B91A65">
                  <w:pPr>
                    <w:spacing w:before="20"/>
                    <w:ind w:left="358" w:right="56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Лекарственные препараты</w:t>
                  </w:r>
                  <w:r>
                    <w:rPr>
                      <w:sz w:val="24"/>
                      <w:szCs w:val="24"/>
                    </w:rPr>
                    <w:t>, ш</w:t>
                  </w:r>
                  <w:r w:rsidRPr="006C51A4">
                    <w:rPr>
                      <w:sz w:val="24"/>
                      <w:szCs w:val="24"/>
                    </w:rPr>
                    <w:t>овно-хирургические материалы</w:t>
                  </w:r>
                  <w:r w:rsidRPr="006C51A4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B1713" w:rsidRPr="006C51A4" w:rsidTr="0040720D">
              <w:trPr>
                <w:trHeight w:val="688"/>
              </w:trPr>
              <w:tc>
                <w:tcPr>
                  <w:tcW w:w="52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713" w:rsidRPr="006C51A4" w:rsidRDefault="00B91A65" w:rsidP="00B91A65">
                  <w:pPr>
                    <w:spacing w:before="20"/>
                    <w:ind w:left="203" w:right="567"/>
                    <w:rPr>
                      <w:bCs/>
                      <w:sz w:val="24"/>
                      <w:szCs w:val="24"/>
                      <w:highlight w:val="yellow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Предприятия, входящие в шинный комплекс ПАО «ТАТНЕФТЬ»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1713" w:rsidRPr="006C51A4" w:rsidRDefault="00B91A65" w:rsidP="00B91A65">
                  <w:pPr>
                    <w:spacing w:before="20"/>
                    <w:ind w:left="317" w:right="175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Технический углерод</w:t>
                  </w:r>
                  <w:r>
                    <w:rPr>
                      <w:sz w:val="24"/>
                      <w:szCs w:val="24"/>
                    </w:rPr>
                    <w:t>, а</w:t>
                  </w:r>
                  <w:r w:rsidRPr="006C51A4">
                    <w:rPr>
                      <w:sz w:val="24"/>
                      <w:szCs w:val="24"/>
                    </w:rPr>
                    <w:t xml:space="preserve">втомобильные шины различного диаметра (легковые, </w:t>
                  </w:r>
                  <w:proofErr w:type="spellStart"/>
                  <w:r w:rsidRPr="006C51A4">
                    <w:rPr>
                      <w:sz w:val="24"/>
                      <w:szCs w:val="24"/>
                    </w:rPr>
                    <w:t>легкогрузовые</w:t>
                  </w:r>
                  <w:proofErr w:type="spellEnd"/>
                  <w:r w:rsidRPr="006C51A4">
                    <w:rPr>
                      <w:sz w:val="24"/>
                      <w:szCs w:val="24"/>
                    </w:rPr>
                    <w:t>, грузовые, грузовые ЦМК шины, сельскохозяйственные шины и специальные шины)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B1713" w:rsidRPr="006C51A4" w:rsidTr="0040720D">
              <w:trPr>
                <w:trHeight w:val="488"/>
              </w:trPr>
              <w:tc>
                <w:tcPr>
                  <w:tcW w:w="52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1713" w:rsidRPr="006C51A4" w:rsidRDefault="009B1713" w:rsidP="00DF7A26">
                  <w:pPr>
                    <w:spacing w:before="20"/>
                    <w:ind w:left="175" w:right="567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 xml:space="preserve">АО «Химический завод им. </w:t>
                  </w:r>
                  <w:proofErr w:type="spellStart"/>
                  <w:r w:rsidRPr="006C51A4">
                    <w:rPr>
                      <w:bCs/>
                      <w:sz w:val="24"/>
                      <w:szCs w:val="24"/>
                    </w:rPr>
                    <w:t>Л.Я.Карпова</w:t>
                  </w:r>
                  <w:proofErr w:type="spellEnd"/>
                  <w:r w:rsidRPr="006C51A4">
                    <w:rPr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9B1713" w:rsidP="007B6181">
                  <w:pPr>
                    <w:spacing w:before="20"/>
                    <w:ind w:left="317" w:right="175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Производитель более 40 наименований продукции неорганической химии: технической, пищевой, реактивной классификации, лекарственных средств и субстанций, строительных материалов</w:t>
                  </w:r>
                </w:p>
              </w:tc>
            </w:tr>
            <w:tr w:rsidR="009B1713" w:rsidRPr="006C51A4" w:rsidTr="0040720D">
              <w:trPr>
                <w:trHeight w:val="488"/>
              </w:trPr>
              <w:tc>
                <w:tcPr>
                  <w:tcW w:w="52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1713" w:rsidRPr="006C51A4" w:rsidRDefault="009B1713" w:rsidP="007B6181">
                  <w:pPr>
                    <w:spacing w:before="20"/>
                    <w:ind w:left="1134" w:right="567" w:hanging="959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АО «</w:t>
                  </w:r>
                  <w:proofErr w:type="spellStart"/>
                  <w:r w:rsidRPr="006C51A4">
                    <w:rPr>
                      <w:bCs/>
                      <w:sz w:val="24"/>
                      <w:szCs w:val="24"/>
                    </w:rPr>
                    <w:t>Нэфис</w:t>
                  </w:r>
                  <w:proofErr w:type="spellEnd"/>
                  <w:r w:rsidRPr="006C51A4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51A4">
                    <w:rPr>
                      <w:bCs/>
                      <w:sz w:val="24"/>
                      <w:szCs w:val="24"/>
                    </w:rPr>
                    <w:t>Косметикс</w:t>
                  </w:r>
                  <w:proofErr w:type="spellEnd"/>
                  <w:r w:rsidRPr="006C51A4">
                    <w:rPr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9B1713" w:rsidP="007B6181">
                  <w:pPr>
                    <w:tabs>
                      <w:tab w:val="left" w:pos="4428"/>
                    </w:tabs>
                    <w:spacing w:before="20"/>
                    <w:ind w:left="317" w:right="34"/>
                    <w:rPr>
                      <w:sz w:val="24"/>
                      <w:szCs w:val="24"/>
                    </w:rPr>
                  </w:pPr>
                  <w:r w:rsidRPr="006C51A4">
                    <w:rPr>
                      <w:rFonts w:eastAsia="Calibri"/>
                      <w:sz w:val="24"/>
                      <w:szCs w:val="24"/>
                      <w:shd w:val="clear" w:color="auto" w:fill="FFFFFF"/>
                    </w:rPr>
                    <w:t xml:space="preserve">Производитель химической продукции: бытовой химии и продукции технического назначения. Компании принадлежат известные </w:t>
                  </w:r>
                  <w:r w:rsidRPr="006C51A4">
                    <w:rPr>
                      <w:rFonts w:eastAsia="Calibri"/>
                      <w:sz w:val="24"/>
                      <w:szCs w:val="24"/>
                      <w:shd w:val="clear" w:color="auto" w:fill="FFFFFF"/>
                    </w:rPr>
                    <w:lastRenderedPageBreak/>
                    <w:t>бренды и торговые марки «AOS», «</w:t>
                  </w:r>
                  <w:proofErr w:type="spellStart"/>
                  <w:r w:rsidRPr="006C51A4">
                    <w:rPr>
                      <w:rFonts w:eastAsia="Calibri"/>
                      <w:sz w:val="24"/>
                      <w:szCs w:val="24"/>
                      <w:shd w:val="clear" w:color="auto" w:fill="FFFFFF"/>
                    </w:rPr>
                    <w:t>BiMax</w:t>
                  </w:r>
                  <w:proofErr w:type="spellEnd"/>
                  <w:r w:rsidRPr="006C51A4">
                    <w:rPr>
                      <w:rFonts w:eastAsia="Calibri"/>
                      <w:sz w:val="24"/>
                      <w:szCs w:val="24"/>
                      <w:shd w:val="clear" w:color="auto" w:fill="FFFFFF"/>
                    </w:rPr>
                    <w:t>», «</w:t>
                  </w:r>
                  <w:proofErr w:type="spellStart"/>
                  <w:r w:rsidRPr="006C51A4">
                    <w:rPr>
                      <w:rFonts w:eastAsia="Calibri"/>
                      <w:sz w:val="24"/>
                      <w:szCs w:val="24"/>
                      <w:shd w:val="clear" w:color="auto" w:fill="FFFFFF"/>
                    </w:rPr>
                    <w:t>Sorti</w:t>
                  </w:r>
                  <w:proofErr w:type="spellEnd"/>
                  <w:r w:rsidRPr="006C51A4">
                    <w:rPr>
                      <w:rFonts w:eastAsia="Calibri"/>
                      <w:sz w:val="24"/>
                      <w:szCs w:val="24"/>
                      <w:shd w:val="clear" w:color="auto" w:fill="FFFFFF"/>
                    </w:rPr>
                    <w:t>», «Биолан», «</w:t>
                  </w:r>
                  <w:proofErr w:type="spellStart"/>
                  <w:r w:rsidRPr="006C51A4">
                    <w:rPr>
                      <w:rFonts w:eastAsia="Calibri"/>
                      <w:sz w:val="24"/>
                      <w:szCs w:val="24"/>
                      <w:shd w:val="clear" w:color="auto" w:fill="FFFFFF"/>
                    </w:rPr>
                    <w:t>Love</w:t>
                  </w:r>
                  <w:proofErr w:type="spellEnd"/>
                  <w:r w:rsidRPr="006C51A4">
                    <w:rPr>
                      <w:rFonts w:eastAsia="Calibri"/>
                      <w:sz w:val="24"/>
                      <w:szCs w:val="24"/>
                      <w:shd w:val="clear" w:color="auto" w:fill="FFFFFF"/>
                    </w:rPr>
                    <w:t>», «Лесная полянка», «Целебные травы». Всего предприятием выпускается более 300 наименований продукции</w:t>
                  </w:r>
                  <w:r w:rsidR="00A949F0" w:rsidRPr="006C51A4">
                    <w:rPr>
                      <w:rFonts w:eastAsia="Calibri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 w:rsidR="009B1713" w:rsidRPr="006C51A4" w:rsidTr="0040720D">
              <w:trPr>
                <w:trHeight w:val="488"/>
              </w:trPr>
              <w:tc>
                <w:tcPr>
                  <w:tcW w:w="52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1713" w:rsidRPr="006C51A4" w:rsidRDefault="009B1713" w:rsidP="007B6181">
                  <w:pPr>
                    <w:spacing w:before="20"/>
                    <w:ind w:left="1134" w:right="567" w:hanging="959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lastRenderedPageBreak/>
                    <w:t>ООО «</w:t>
                  </w:r>
                  <w:proofErr w:type="spellStart"/>
                  <w:r w:rsidRPr="006C51A4">
                    <w:rPr>
                      <w:bCs/>
                      <w:sz w:val="24"/>
                      <w:szCs w:val="24"/>
                    </w:rPr>
                    <w:t>Техстрой</w:t>
                  </w:r>
                  <w:proofErr w:type="spellEnd"/>
                  <w:r w:rsidRPr="006C51A4">
                    <w:rPr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9B1713" w:rsidP="007B6181">
                  <w:pPr>
                    <w:spacing w:before="20"/>
                    <w:ind w:left="317" w:right="56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 xml:space="preserve">Пластиковые трубы и соединительные детали </w:t>
                  </w:r>
                </w:p>
              </w:tc>
            </w:tr>
            <w:tr w:rsidR="009B1713" w:rsidRPr="006C51A4" w:rsidTr="0040720D">
              <w:trPr>
                <w:trHeight w:val="488"/>
              </w:trPr>
              <w:tc>
                <w:tcPr>
                  <w:tcW w:w="52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1713" w:rsidRPr="006C51A4" w:rsidRDefault="009B1713" w:rsidP="007B6181">
                  <w:pPr>
                    <w:spacing w:before="20"/>
                    <w:ind w:left="1134" w:right="567" w:hanging="959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ООО «</w:t>
                  </w:r>
                  <w:proofErr w:type="gramStart"/>
                  <w:r w:rsidRPr="006C51A4">
                    <w:rPr>
                      <w:bCs/>
                      <w:sz w:val="24"/>
                      <w:szCs w:val="24"/>
                    </w:rPr>
                    <w:t>Ай-Пласт</w:t>
                  </w:r>
                  <w:proofErr w:type="gramEnd"/>
                  <w:r w:rsidRPr="006C51A4">
                    <w:rPr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9B1713" w:rsidP="007B6181">
                  <w:pPr>
                    <w:spacing w:before="20"/>
                    <w:ind w:left="317" w:right="34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Промышленная пластиковая тара и упаковка</w:t>
                  </w:r>
                </w:p>
              </w:tc>
            </w:tr>
            <w:tr w:rsidR="009B1713" w:rsidRPr="006C51A4" w:rsidTr="0040720D">
              <w:trPr>
                <w:trHeight w:val="488"/>
              </w:trPr>
              <w:tc>
                <w:tcPr>
                  <w:tcW w:w="52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1713" w:rsidRPr="006C51A4" w:rsidRDefault="009B1713" w:rsidP="007B6181">
                  <w:pPr>
                    <w:spacing w:before="20"/>
                    <w:ind w:left="1134" w:right="176" w:hanging="959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АО «</w:t>
                  </w:r>
                  <w:proofErr w:type="spellStart"/>
                  <w:r w:rsidRPr="006C51A4">
                    <w:rPr>
                      <w:bCs/>
                      <w:sz w:val="24"/>
                      <w:szCs w:val="24"/>
                    </w:rPr>
                    <w:t>Альметьевский</w:t>
                  </w:r>
                  <w:proofErr w:type="spellEnd"/>
                  <w:r w:rsidRPr="006C51A4">
                    <w:rPr>
                      <w:bCs/>
                      <w:sz w:val="24"/>
                      <w:szCs w:val="24"/>
                    </w:rPr>
                    <w:t xml:space="preserve"> трубный </w:t>
                  </w:r>
                  <w:r w:rsidR="007B6181" w:rsidRPr="006C51A4">
                    <w:rPr>
                      <w:bCs/>
                      <w:sz w:val="24"/>
                      <w:szCs w:val="24"/>
                    </w:rPr>
                    <w:t>з</w:t>
                  </w:r>
                  <w:r w:rsidRPr="006C51A4">
                    <w:rPr>
                      <w:bCs/>
                      <w:sz w:val="24"/>
                      <w:szCs w:val="24"/>
                    </w:rPr>
                    <w:t>авод»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9B1713" w:rsidP="007B6181">
                  <w:pPr>
                    <w:spacing w:before="20"/>
                    <w:ind w:left="1134" w:right="567" w:hanging="81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Трубы стальные</w:t>
                  </w:r>
                </w:p>
              </w:tc>
            </w:tr>
            <w:tr w:rsidR="00B91A65" w:rsidRPr="006C51A4" w:rsidTr="0040720D">
              <w:trPr>
                <w:trHeight w:val="2344"/>
              </w:trPr>
              <w:tc>
                <w:tcPr>
                  <w:tcW w:w="52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1A65" w:rsidRPr="006C51A4" w:rsidRDefault="00B91A65" w:rsidP="007B6181">
                  <w:pPr>
                    <w:spacing w:before="20"/>
                    <w:ind w:left="1134" w:right="567" w:hanging="959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ПАО «КАМАЗ»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A65" w:rsidRPr="006C51A4" w:rsidRDefault="00B91A65" w:rsidP="0028187F">
                  <w:pPr>
                    <w:tabs>
                      <w:tab w:val="left" w:pos="4286"/>
                    </w:tabs>
                    <w:spacing w:before="20"/>
                    <w:ind w:left="317" w:right="34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Двигатели внутреннего сгоран</w:t>
                  </w:r>
                  <w:r>
                    <w:rPr>
                      <w:sz w:val="24"/>
                      <w:szCs w:val="24"/>
                    </w:rPr>
                    <w:t>ия для автотранспортных средств, а</w:t>
                  </w:r>
                  <w:r w:rsidRPr="006C51A4">
                    <w:rPr>
                      <w:sz w:val="24"/>
                      <w:szCs w:val="24"/>
                    </w:rPr>
                    <w:t>втомобили грузовые (включая шасси)</w:t>
                  </w:r>
                  <w:r>
                    <w:rPr>
                      <w:sz w:val="24"/>
                      <w:szCs w:val="24"/>
                    </w:rPr>
                    <w:t>, ч</w:t>
                  </w:r>
                  <w:r w:rsidRPr="006C51A4">
                    <w:rPr>
                      <w:sz w:val="24"/>
                      <w:szCs w:val="24"/>
                    </w:rPr>
                    <w:t>асти и принадлежности для автотранспортных средств и их двигателей</w:t>
                  </w:r>
                </w:p>
              </w:tc>
            </w:tr>
            <w:tr w:rsidR="009B1713" w:rsidRPr="006C51A4" w:rsidTr="0040720D">
              <w:trPr>
                <w:trHeight w:val="701"/>
              </w:trPr>
              <w:tc>
                <w:tcPr>
                  <w:tcW w:w="52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713" w:rsidRPr="006C51A4" w:rsidRDefault="009B1713" w:rsidP="0029033D">
                  <w:pPr>
                    <w:spacing w:before="20"/>
                    <w:ind w:left="1134" w:right="567" w:firstLine="713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9B1713" w:rsidP="006A2688">
                  <w:pPr>
                    <w:spacing w:before="20"/>
                    <w:rPr>
                      <w:sz w:val="24"/>
                      <w:szCs w:val="24"/>
                    </w:rPr>
                  </w:pPr>
                </w:p>
              </w:tc>
            </w:tr>
            <w:tr w:rsidR="00B91A65" w:rsidRPr="006C51A4" w:rsidTr="0040720D">
              <w:trPr>
                <w:trHeight w:val="2027"/>
              </w:trPr>
              <w:tc>
                <w:tcPr>
                  <w:tcW w:w="525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1A65" w:rsidRPr="006C51A4" w:rsidRDefault="00B91A65" w:rsidP="007B6181">
                  <w:pPr>
                    <w:spacing w:before="20"/>
                    <w:ind w:left="1134" w:right="567" w:hanging="959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 xml:space="preserve">ООО «Форд </w:t>
                  </w:r>
                  <w:proofErr w:type="spellStart"/>
                  <w:r w:rsidRPr="006C51A4">
                    <w:rPr>
                      <w:bCs/>
                      <w:sz w:val="24"/>
                      <w:szCs w:val="24"/>
                    </w:rPr>
                    <w:t>Соллерс</w:t>
                  </w:r>
                  <w:proofErr w:type="spellEnd"/>
                  <w:r w:rsidRPr="006C51A4">
                    <w:rPr>
                      <w:bCs/>
                      <w:sz w:val="24"/>
                      <w:szCs w:val="24"/>
                    </w:rPr>
                    <w:t xml:space="preserve"> Елабуга»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1A65" w:rsidRPr="006C51A4" w:rsidRDefault="00B91A65" w:rsidP="00B91A65">
                  <w:pPr>
                    <w:spacing w:before="20"/>
                    <w:ind w:left="358" w:right="56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Автомобили легковые</w:t>
                  </w:r>
                  <w:r>
                    <w:rPr>
                      <w:sz w:val="24"/>
                      <w:szCs w:val="24"/>
                    </w:rPr>
                    <w:t>, а</w:t>
                  </w:r>
                  <w:r w:rsidRPr="006C51A4">
                    <w:rPr>
                      <w:sz w:val="24"/>
                      <w:szCs w:val="24"/>
                    </w:rPr>
                    <w:t>втобусы</w:t>
                  </w:r>
                  <w:r>
                    <w:rPr>
                      <w:sz w:val="24"/>
                      <w:szCs w:val="24"/>
                    </w:rPr>
                    <w:t>, а</w:t>
                  </w:r>
                  <w:r w:rsidRPr="006C51A4">
                    <w:rPr>
                      <w:sz w:val="24"/>
                      <w:szCs w:val="24"/>
                    </w:rPr>
                    <w:t>вт</w:t>
                  </w:r>
                  <w:r>
                    <w:rPr>
                      <w:sz w:val="24"/>
                      <w:szCs w:val="24"/>
                    </w:rPr>
                    <w:t>омобили грузовые (включая шасси), д</w:t>
                  </w:r>
                  <w:r w:rsidRPr="006C51A4">
                    <w:rPr>
                      <w:sz w:val="24"/>
                      <w:szCs w:val="24"/>
                    </w:rPr>
                    <w:t>вигатели для легковых автомобилей</w:t>
                  </w:r>
                </w:p>
              </w:tc>
            </w:tr>
            <w:tr w:rsidR="00B91A65" w:rsidRPr="006C51A4" w:rsidTr="0040720D">
              <w:trPr>
                <w:trHeight w:val="537"/>
              </w:trPr>
              <w:tc>
                <w:tcPr>
                  <w:tcW w:w="525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1A65" w:rsidRPr="006C51A4" w:rsidRDefault="00B91A65" w:rsidP="0029033D">
                  <w:pPr>
                    <w:spacing w:before="20"/>
                    <w:ind w:left="1134" w:right="567" w:firstLine="713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4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1A65" w:rsidRPr="006C51A4" w:rsidRDefault="00B91A65" w:rsidP="007B6181">
                  <w:pPr>
                    <w:spacing w:before="20"/>
                    <w:ind w:left="317" w:right="34"/>
                    <w:rPr>
                      <w:sz w:val="24"/>
                      <w:szCs w:val="24"/>
                    </w:rPr>
                  </w:pPr>
                </w:p>
              </w:tc>
            </w:tr>
            <w:tr w:rsidR="00B91A65" w:rsidRPr="006C51A4" w:rsidTr="0040720D">
              <w:trPr>
                <w:trHeight w:val="212"/>
              </w:trPr>
              <w:tc>
                <w:tcPr>
                  <w:tcW w:w="52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91A65" w:rsidRPr="006C51A4" w:rsidRDefault="00B91A65" w:rsidP="0029033D">
                  <w:pPr>
                    <w:spacing w:before="20"/>
                    <w:ind w:left="1134" w:right="567" w:firstLine="713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4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1A65" w:rsidRPr="006C51A4" w:rsidRDefault="00B91A65" w:rsidP="007B6181">
                  <w:pPr>
                    <w:spacing w:before="20"/>
                    <w:ind w:left="317" w:right="34"/>
                    <w:rPr>
                      <w:sz w:val="24"/>
                      <w:szCs w:val="24"/>
                    </w:rPr>
                  </w:pPr>
                </w:p>
              </w:tc>
            </w:tr>
            <w:tr w:rsidR="00B91A65" w:rsidRPr="006C51A4" w:rsidTr="0040720D">
              <w:trPr>
                <w:trHeight w:val="416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A65" w:rsidRPr="006C51A4" w:rsidRDefault="00B91A65" w:rsidP="00B91A65">
                  <w:pPr>
                    <w:spacing w:before="20"/>
                    <w:ind w:left="203" w:right="567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АО «ПО ЕлАЗ»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1A65" w:rsidRPr="006C51A4" w:rsidRDefault="00B91A65" w:rsidP="007B6181">
                  <w:pPr>
                    <w:spacing w:before="20"/>
                    <w:ind w:left="317" w:right="175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Сельскохозяйственная и специальная техника (тракторы, дорожно-строительная и коммунальная спецтехника)</w:t>
                  </w:r>
                  <w:r>
                    <w:rPr>
                      <w:sz w:val="24"/>
                      <w:szCs w:val="24"/>
                    </w:rPr>
                    <w:t>, с</w:t>
                  </w:r>
                  <w:r w:rsidRPr="006C51A4">
                    <w:rPr>
                      <w:sz w:val="24"/>
                      <w:szCs w:val="24"/>
                    </w:rPr>
                    <w:t>пецтехника для нефтегазодобывающей отрасли</w:t>
                  </w:r>
                </w:p>
              </w:tc>
            </w:tr>
            <w:tr w:rsidR="00B91A65" w:rsidRPr="006C51A4" w:rsidTr="0040720D">
              <w:trPr>
                <w:trHeight w:val="433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A65" w:rsidRPr="006C51A4" w:rsidRDefault="00B91A65" w:rsidP="00B91A65">
                  <w:pPr>
                    <w:spacing w:before="20"/>
                    <w:ind w:left="203" w:right="567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ОАО «Казанькомпрессормаш»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1A65" w:rsidRPr="006C51A4" w:rsidRDefault="00B91A65" w:rsidP="007B6181">
                  <w:pPr>
                    <w:spacing w:before="20"/>
                    <w:ind w:left="317" w:right="56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Газоперекачивающие агрегаты</w:t>
                  </w:r>
                  <w:r>
                    <w:rPr>
                      <w:sz w:val="24"/>
                      <w:szCs w:val="24"/>
                    </w:rPr>
                    <w:t>, ц</w:t>
                  </w:r>
                  <w:r w:rsidRPr="006C51A4">
                    <w:rPr>
                      <w:sz w:val="24"/>
                      <w:szCs w:val="24"/>
                    </w:rPr>
                    <w:t>ентробежные компрессорные установки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м</w:t>
                  </w:r>
                  <w:r w:rsidRPr="006C51A4">
                    <w:rPr>
                      <w:sz w:val="24"/>
                      <w:szCs w:val="24"/>
                    </w:rPr>
                    <w:t>ультипликаторные</w:t>
                  </w:r>
                  <w:proofErr w:type="spellEnd"/>
                  <w:r w:rsidRPr="006C51A4">
                    <w:rPr>
                      <w:sz w:val="24"/>
                      <w:szCs w:val="24"/>
                    </w:rPr>
                    <w:t xml:space="preserve"> центробежные компрессоры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6C51A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 w:rsidRPr="006C51A4">
                    <w:rPr>
                      <w:sz w:val="24"/>
                      <w:szCs w:val="24"/>
                    </w:rPr>
                    <w:t xml:space="preserve">интовые компрессорные </w:t>
                  </w:r>
                  <w:r w:rsidRPr="006C51A4">
                    <w:rPr>
                      <w:sz w:val="24"/>
                      <w:szCs w:val="24"/>
                    </w:rPr>
                    <w:lastRenderedPageBreak/>
                    <w:t>установки</w:t>
                  </w:r>
                </w:p>
              </w:tc>
            </w:tr>
            <w:tr w:rsidR="009B1713" w:rsidRPr="006C51A4" w:rsidTr="0040720D">
              <w:trPr>
                <w:trHeight w:val="1253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713" w:rsidRPr="006C51A4" w:rsidRDefault="009B1713" w:rsidP="007B6181">
                  <w:pPr>
                    <w:spacing w:before="20"/>
                    <w:ind w:left="1134" w:right="567" w:hanging="959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lastRenderedPageBreak/>
                    <w:t>ОАО «АЛНАС»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1713" w:rsidRPr="006C51A4" w:rsidRDefault="009B1713" w:rsidP="007B6181">
                  <w:pPr>
                    <w:spacing w:before="20"/>
                    <w:ind w:left="317" w:right="34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 xml:space="preserve">Полнокомплектные погружные установки (центробежный насос, </w:t>
                  </w:r>
                  <w:proofErr w:type="spellStart"/>
                  <w:r w:rsidRPr="006C51A4">
                    <w:rPr>
                      <w:sz w:val="24"/>
                      <w:szCs w:val="24"/>
                    </w:rPr>
                    <w:t>газосепаратор</w:t>
                  </w:r>
                  <w:proofErr w:type="spellEnd"/>
                  <w:r w:rsidRPr="006C51A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C51A4">
                    <w:rPr>
                      <w:sz w:val="24"/>
                      <w:szCs w:val="24"/>
                    </w:rPr>
                    <w:t>гидрозащита</w:t>
                  </w:r>
                  <w:proofErr w:type="spellEnd"/>
                  <w:r w:rsidRPr="006C51A4">
                    <w:rPr>
                      <w:sz w:val="24"/>
                      <w:szCs w:val="24"/>
                    </w:rPr>
                    <w:t>, электродвигатель, наземное электрооборудование)</w:t>
                  </w:r>
                </w:p>
              </w:tc>
            </w:tr>
            <w:tr w:rsidR="009B1713" w:rsidRPr="006C51A4" w:rsidTr="0040720D">
              <w:trPr>
                <w:trHeight w:val="78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1713" w:rsidRPr="006C51A4" w:rsidRDefault="009B1713" w:rsidP="007B6181">
                  <w:pPr>
                    <w:spacing w:before="20"/>
                    <w:ind w:left="1134" w:right="567" w:hanging="959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АО «</w:t>
                  </w:r>
                  <w:proofErr w:type="spellStart"/>
                  <w:r w:rsidRPr="006C51A4">
                    <w:rPr>
                      <w:bCs/>
                      <w:sz w:val="24"/>
                      <w:szCs w:val="24"/>
                    </w:rPr>
                    <w:t>ПОЗиС</w:t>
                  </w:r>
                  <w:proofErr w:type="spellEnd"/>
                  <w:r w:rsidRPr="006C51A4">
                    <w:rPr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39C" w:rsidRPr="006C51A4" w:rsidRDefault="00A5039C" w:rsidP="0028187F">
                  <w:pPr>
                    <w:spacing w:before="20"/>
                    <w:ind w:left="317" w:right="56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Производитель крупной бытовой техники и высокотехнологичного медицинского холодильного оборудования.</w:t>
                  </w:r>
                </w:p>
              </w:tc>
            </w:tr>
            <w:tr w:rsidR="009B1713" w:rsidRPr="006C51A4" w:rsidTr="0040720D">
              <w:trPr>
                <w:trHeight w:val="2257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713" w:rsidRPr="006C51A4" w:rsidRDefault="009B1713" w:rsidP="007B6181">
                  <w:pPr>
                    <w:spacing w:before="20"/>
                    <w:ind w:left="175" w:right="567"/>
                    <w:rPr>
                      <w:bCs/>
                      <w:sz w:val="24"/>
                      <w:szCs w:val="24"/>
                      <w:highlight w:val="yellow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 xml:space="preserve">АО «Зеленодольский завод </w:t>
                  </w:r>
                  <w:proofErr w:type="spellStart"/>
                  <w:r w:rsidRPr="006C51A4">
                    <w:rPr>
                      <w:bCs/>
                      <w:sz w:val="24"/>
                      <w:szCs w:val="24"/>
                    </w:rPr>
                    <w:t>им.А.М.Горького</w:t>
                  </w:r>
                  <w:proofErr w:type="spellEnd"/>
                  <w:r w:rsidRPr="006C51A4">
                    <w:rPr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39C" w:rsidRPr="006C51A4" w:rsidRDefault="00A5039C" w:rsidP="00A5039C">
                  <w:pPr>
                    <w:spacing w:before="20" w:after="0" w:line="240" w:lineRule="auto"/>
                    <w:ind w:left="317" w:right="34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Кораблестроение, коммерческое судостроение, нефтегазовое и судовое машиностроение, черная и цветная металлургия, титановое литье.</w:t>
                  </w:r>
                </w:p>
                <w:p w:rsidR="00A5039C" w:rsidRPr="006C51A4" w:rsidRDefault="00A5039C" w:rsidP="00A5039C">
                  <w:pPr>
                    <w:spacing w:before="20" w:after="0" w:line="240" w:lineRule="auto"/>
                    <w:ind w:left="317" w:right="34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Завод производит также ремонт, модернизацию, реконструкцию кораблей и судов по документации заказчика.</w:t>
                  </w:r>
                </w:p>
              </w:tc>
            </w:tr>
            <w:tr w:rsidR="009B1713" w:rsidRPr="006C51A4" w:rsidTr="0040720D">
              <w:trPr>
                <w:trHeight w:val="1126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39C" w:rsidRPr="006C51A4" w:rsidRDefault="009B1713" w:rsidP="00A5039C">
                  <w:pPr>
                    <w:spacing w:before="20"/>
                    <w:ind w:left="175" w:right="567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 xml:space="preserve">Казанский авиационный завод </w:t>
                  </w:r>
                  <w:proofErr w:type="spellStart"/>
                  <w:r w:rsidRPr="006C51A4">
                    <w:rPr>
                      <w:bCs/>
                      <w:sz w:val="24"/>
                      <w:szCs w:val="24"/>
                    </w:rPr>
                    <w:t>им.С.П.Горбунова</w:t>
                  </w:r>
                  <w:proofErr w:type="spellEnd"/>
                  <w:r w:rsidRPr="006C51A4">
                    <w:rPr>
                      <w:bCs/>
                      <w:sz w:val="24"/>
                      <w:szCs w:val="24"/>
                    </w:rPr>
                    <w:t xml:space="preserve"> - филиал ПАО «Туполев»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9B1713" w:rsidP="007B6181">
                  <w:pPr>
                    <w:spacing w:before="20" w:after="0" w:line="240" w:lineRule="auto"/>
                    <w:ind w:left="317" w:right="34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Производство гражданских самолетов, ремонт и техническое обслуживание самолетов.</w:t>
                  </w:r>
                </w:p>
              </w:tc>
            </w:tr>
            <w:tr w:rsidR="009B1713" w:rsidRPr="006C51A4" w:rsidTr="0040720D">
              <w:trPr>
                <w:trHeight w:val="1356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1713" w:rsidRPr="006C51A4" w:rsidRDefault="009B1713" w:rsidP="007B6181">
                  <w:pPr>
                    <w:spacing w:before="20"/>
                    <w:ind w:left="175" w:right="567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АО «Казанское моторостроительное производственное объединение»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39C" w:rsidRPr="006C51A4" w:rsidRDefault="00A5039C" w:rsidP="00A5039C">
                  <w:pPr>
                    <w:spacing w:before="20"/>
                    <w:ind w:left="31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Серийное производство газотурбинных двигателей и оборудования на их основе для перекачки и распределения природного газа.</w:t>
                  </w:r>
                </w:p>
              </w:tc>
            </w:tr>
            <w:tr w:rsidR="009B1713" w:rsidRPr="006C51A4" w:rsidTr="0040720D">
              <w:trPr>
                <w:trHeight w:val="315"/>
              </w:trPr>
              <w:tc>
                <w:tcPr>
                  <w:tcW w:w="52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1713" w:rsidRPr="006C51A4" w:rsidRDefault="009B1713" w:rsidP="007B6181">
                  <w:pPr>
                    <w:spacing w:before="20"/>
                    <w:ind w:left="175" w:right="176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ПАО «Казанский вертолетный завод»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A5039C" w:rsidP="00A5039C">
                  <w:pPr>
                    <w:spacing w:before="20"/>
                    <w:ind w:left="317" w:right="56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 xml:space="preserve">Производитель семейства вертолетов Ми-8/17, Ми-38 и АНСАТ. Выпускает широкий ряд модификаций вертолетов: транспортный, пассажирский, спасательный, </w:t>
                  </w:r>
                  <w:proofErr w:type="spellStart"/>
                  <w:r w:rsidRPr="006C51A4">
                    <w:rPr>
                      <w:sz w:val="24"/>
                      <w:szCs w:val="24"/>
                    </w:rPr>
                    <w:t>десантно</w:t>
                  </w:r>
                  <w:proofErr w:type="spellEnd"/>
                  <w:r w:rsidRPr="006C51A4">
                    <w:rPr>
                      <w:sz w:val="24"/>
                      <w:szCs w:val="24"/>
                    </w:rPr>
                    <w:t>-транспортный и множество других. КВЗ является единственным предприятием в отрасли, сертифицированным и имеющим лицензии на полный комплекс работ - от разработки, производства и до ремонта авиационной техники.</w:t>
                  </w:r>
                </w:p>
              </w:tc>
            </w:tr>
            <w:tr w:rsidR="00B91A65" w:rsidRPr="006C51A4" w:rsidTr="0040720D">
              <w:trPr>
                <w:trHeight w:val="511"/>
              </w:trPr>
              <w:tc>
                <w:tcPr>
                  <w:tcW w:w="52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A65" w:rsidRPr="006C51A4" w:rsidRDefault="00B91A65" w:rsidP="00B91A65">
                  <w:pPr>
                    <w:spacing w:before="20"/>
                    <w:ind w:left="203" w:right="567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6C51A4">
                    <w:rPr>
                      <w:bCs/>
                      <w:sz w:val="24"/>
                      <w:szCs w:val="24"/>
                    </w:rPr>
                    <w:lastRenderedPageBreak/>
                    <w:t>ЗАОр</w:t>
                  </w:r>
                  <w:proofErr w:type="spellEnd"/>
                  <w:r w:rsidRPr="006C51A4">
                    <w:rPr>
                      <w:bCs/>
                      <w:sz w:val="24"/>
                      <w:szCs w:val="24"/>
                    </w:rPr>
                    <w:t xml:space="preserve"> «НП </w:t>
                  </w:r>
                  <w:proofErr w:type="spellStart"/>
                  <w:r w:rsidRPr="006C51A4">
                    <w:rPr>
                      <w:bCs/>
                      <w:sz w:val="24"/>
                      <w:szCs w:val="24"/>
                    </w:rPr>
                    <w:t>Набережночелнинский</w:t>
                  </w:r>
                  <w:proofErr w:type="spellEnd"/>
                  <w:r w:rsidRPr="006C51A4">
                    <w:rPr>
                      <w:bCs/>
                      <w:sz w:val="24"/>
                      <w:szCs w:val="24"/>
                    </w:rPr>
                    <w:t xml:space="preserve"> картонно-бумажный комбинат им. С.П. Титова»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1A65" w:rsidRPr="006C51A4" w:rsidRDefault="00B91A65" w:rsidP="00B91A65">
                  <w:pPr>
                    <w:spacing w:before="20"/>
                    <w:ind w:left="318" w:right="34"/>
                    <w:contextualSpacing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 xml:space="preserve">Картон тарный, включая бумагу </w:t>
                  </w:r>
                  <w:proofErr w:type="gramStart"/>
                  <w:r w:rsidRPr="006C51A4">
                    <w:rPr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B91A65" w:rsidRPr="006C51A4" w:rsidRDefault="00B91A65" w:rsidP="00B91A65">
                  <w:pPr>
                    <w:spacing w:before="20"/>
                    <w:ind w:left="358" w:right="5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</w:t>
                  </w:r>
                  <w:r w:rsidRPr="006C51A4">
                    <w:rPr>
                      <w:sz w:val="24"/>
                      <w:szCs w:val="24"/>
                    </w:rPr>
                    <w:t>офрирования</w:t>
                  </w:r>
                  <w:r>
                    <w:rPr>
                      <w:sz w:val="24"/>
                      <w:szCs w:val="24"/>
                    </w:rPr>
                    <w:t xml:space="preserve">, рулончики </w:t>
                  </w:r>
                  <w:r w:rsidRPr="006C51A4">
                    <w:rPr>
                      <w:sz w:val="24"/>
                      <w:szCs w:val="24"/>
                    </w:rPr>
                    <w:t>туалетной бумаги</w:t>
                  </w:r>
                  <w:r>
                    <w:rPr>
                      <w:sz w:val="24"/>
                      <w:szCs w:val="24"/>
                    </w:rPr>
                    <w:t>, б</w:t>
                  </w:r>
                  <w:r w:rsidRPr="006C51A4">
                    <w:rPr>
                      <w:sz w:val="24"/>
                      <w:szCs w:val="24"/>
                    </w:rPr>
                    <w:t>умажные полотенца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гофротара</w:t>
                  </w:r>
                  <w:proofErr w:type="spellEnd"/>
                </w:p>
              </w:tc>
            </w:tr>
            <w:tr w:rsidR="009B1713" w:rsidRPr="006C51A4" w:rsidTr="0040720D">
              <w:trPr>
                <w:trHeight w:val="630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1713" w:rsidRPr="006C51A4" w:rsidRDefault="009B1713" w:rsidP="007B6181">
                  <w:pPr>
                    <w:spacing w:before="20"/>
                    <w:ind w:left="175" w:right="34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ПАО «Зеленодольский фанерный завод»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4C75CA" w:rsidP="007B6181">
                  <w:pPr>
                    <w:spacing w:before="20"/>
                    <w:ind w:left="317" w:right="56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Фанера клееная</w:t>
                  </w:r>
                </w:p>
              </w:tc>
            </w:tr>
            <w:tr w:rsidR="006C51A4" w:rsidRPr="006C51A4" w:rsidTr="0040720D">
              <w:trPr>
                <w:trHeight w:val="630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C51A4" w:rsidRPr="006C51A4" w:rsidRDefault="006C51A4" w:rsidP="006C51A4">
                  <w:pPr>
                    <w:ind w:left="203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 xml:space="preserve">ООО «Кастамону </w:t>
                  </w:r>
                  <w:proofErr w:type="spellStart"/>
                  <w:r w:rsidRPr="006C51A4">
                    <w:rPr>
                      <w:sz w:val="24"/>
                      <w:szCs w:val="24"/>
                    </w:rPr>
                    <w:t>Интегрейтед</w:t>
                  </w:r>
                  <w:proofErr w:type="spellEnd"/>
                  <w:r w:rsidRPr="006C51A4">
                    <w:rPr>
                      <w:sz w:val="24"/>
                      <w:szCs w:val="24"/>
                    </w:rPr>
                    <w:t xml:space="preserve"> Вуд </w:t>
                  </w:r>
                  <w:proofErr w:type="spellStart"/>
                  <w:r w:rsidRPr="006C51A4">
                    <w:rPr>
                      <w:sz w:val="24"/>
                      <w:szCs w:val="24"/>
                    </w:rPr>
                    <w:t>Индастри</w:t>
                  </w:r>
                  <w:proofErr w:type="spellEnd"/>
                  <w:r w:rsidRPr="006C51A4">
                    <w:rPr>
                      <w:sz w:val="24"/>
                      <w:szCs w:val="24"/>
                    </w:rPr>
                    <w:t xml:space="preserve">» </w:t>
                  </w:r>
                </w:p>
                <w:p w:rsidR="006C51A4" w:rsidRPr="006C51A4" w:rsidRDefault="006C51A4" w:rsidP="006C51A4">
                  <w:pPr>
                    <w:rPr>
                      <w:sz w:val="24"/>
                      <w:szCs w:val="24"/>
                    </w:rPr>
                  </w:pPr>
                </w:p>
                <w:p w:rsidR="006C51A4" w:rsidRPr="006C51A4" w:rsidRDefault="006C51A4" w:rsidP="006C51A4">
                  <w:pPr>
                    <w:ind w:left="20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1A4" w:rsidRPr="006C51A4" w:rsidRDefault="006C51A4" w:rsidP="006C51A4">
                  <w:pPr>
                    <w:spacing w:before="20"/>
                    <w:ind w:left="358" w:right="56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 xml:space="preserve">МДФ без покрытия, МДФ с </w:t>
                  </w:r>
                  <w:proofErr w:type="spellStart"/>
                  <w:r w:rsidRPr="006C51A4">
                    <w:rPr>
                      <w:sz w:val="24"/>
                      <w:szCs w:val="24"/>
                    </w:rPr>
                    <w:t>меламиновым</w:t>
                  </w:r>
                  <w:proofErr w:type="spellEnd"/>
                  <w:r w:rsidRPr="006C51A4">
                    <w:rPr>
                      <w:sz w:val="24"/>
                      <w:szCs w:val="24"/>
                    </w:rPr>
                    <w:t xml:space="preserve"> покрытием, напольные покрытия, кашированные панели</w:t>
                  </w:r>
                </w:p>
              </w:tc>
            </w:tr>
            <w:tr w:rsidR="006C51A4" w:rsidRPr="006C51A4" w:rsidTr="0040720D">
              <w:trPr>
                <w:trHeight w:val="630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C51A4" w:rsidRPr="006C51A4" w:rsidRDefault="006C51A4" w:rsidP="006C51A4">
                  <w:pPr>
                    <w:ind w:left="203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ООО «Поволжский фанерно-мебельный комбинат»</w:t>
                  </w:r>
                  <w:r w:rsidRPr="006C51A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1A4" w:rsidRPr="006C51A4" w:rsidRDefault="006C51A4" w:rsidP="006C51A4">
                  <w:pPr>
                    <w:spacing w:before="20"/>
                    <w:ind w:left="1134" w:right="567" w:hanging="81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 xml:space="preserve">Фанера, </w:t>
                  </w:r>
                  <w:proofErr w:type="spellStart"/>
                  <w:r w:rsidRPr="006C51A4">
                    <w:rPr>
                      <w:sz w:val="24"/>
                      <w:szCs w:val="24"/>
                    </w:rPr>
                    <w:t>царга</w:t>
                  </w:r>
                  <w:proofErr w:type="spellEnd"/>
                  <w:r w:rsidRPr="006C51A4"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6C51A4">
                    <w:rPr>
                      <w:sz w:val="24"/>
                      <w:szCs w:val="24"/>
                    </w:rPr>
                    <w:t>латофлекс</w:t>
                  </w:r>
                  <w:proofErr w:type="spellEnd"/>
                </w:p>
              </w:tc>
            </w:tr>
            <w:tr w:rsidR="006C51A4" w:rsidRPr="006C51A4" w:rsidTr="0040720D">
              <w:trPr>
                <w:trHeight w:val="630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C51A4" w:rsidRPr="006C51A4" w:rsidRDefault="006C51A4" w:rsidP="006C51A4">
                  <w:pPr>
                    <w:spacing w:before="20"/>
                    <w:ind w:left="175" w:right="567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 xml:space="preserve">ООО «Завод Эластик» 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1A4" w:rsidRPr="006C51A4" w:rsidRDefault="006C51A4" w:rsidP="006C51A4">
                  <w:pPr>
                    <w:spacing w:before="20"/>
                    <w:ind w:left="1134" w:right="567" w:hanging="81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Нетканое полотно</w:t>
                  </w:r>
                </w:p>
              </w:tc>
            </w:tr>
            <w:tr w:rsidR="006C51A4" w:rsidRPr="006C51A4" w:rsidTr="0040720D">
              <w:trPr>
                <w:trHeight w:val="630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C51A4" w:rsidRPr="006C51A4" w:rsidRDefault="006C51A4" w:rsidP="006C51A4">
                  <w:pPr>
                    <w:ind w:left="203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ЗАО «</w:t>
                  </w:r>
                  <w:proofErr w:type="spellStart"/>
                  <w:r w:rsidRPr="006C51A4">
                    <w:rPr>
                      <w:sz w:val="24"/>
                      <w:szCs w:val="24"/>
                    </w:rPr>
                    <w:t>Полиматиз</w:t>
                  </w:r>
                  <w:proofErr w:type="spellEnd"/>
                  <w:r w:rsidRPr="006C51A4">
                    <w:rPr>
                      <w:sz w:val="24"/>
                      <w:szCs w:val="24"/>
                    </w:rPr>
                    <w:t xml:space="preserve">» </w:t>
                  </w:r>
                </w:p>
                <w:p w:rsidR="006C51A4" w:rsidRPr="006C51A4" w:rsidRDefault="006C51A4" w:rsidP="006C51A4">
                  <w:pPr>
                    <w:spacing w:before="20"/>
                    <w:ind w:right="567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1A4" w:rsidRPr="006C51A4" w:rsidRDefault="006C51A4" w:rsidP="006C51A4">
                  <w:pPr>
                    <w:spacing w:before="20"/>
                    <w:ind w:left="358" w:right="56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Нетканое полипропиленовое полотно торговой марки «</w:t>
                  </w:r>
                  <w:proofErr w:type="spellStart"/>
                  <w:r w:rsidRPr="006C51A4">
                    <w:rPr>
                      <w:sz w:val="24"/>
                      <w:szCs w:val="24"/>
                    </w:rPr>
                    <w:t>Полиспан</w:t>
                  </w:r>
                  <w:proofErr w:type="spellEnd"/>
                  <w:r w:rsidRPr="006C51A4">
                    <w:rPr>
                      <w:sz w:val="24"/>
                      <w:szCs w:val="24"/>
                    </w:rPr>
                    <w:t>®» (Профи, Агро, Меди), строительные материалы торговой марки «</w:t>
                  </w:r>
                  <w:proofErr w:type="spellStart"/>
                  <w:r w:rsidRPr="006C51A4">
                    <w:rPr>
                      <w:sz w:val="24"/>
                      <w:szCs w:val="24"/>
                    </w:rPr>
                    <w:t>Полиспан®Стро</w:t>
                  </w:r>
                  <w:proofErr w:type="spellEnd"/>
                </w:p>
              </w:tc>
            </w:tr>
            <w:tr w:rsidR="006C51A4" w:rsidRPr="006C51A4" w:rsidTr="0040720D">
              <w:trPr>
                <w:trHeight w:val="630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C51A4" w:rsidRPr="006C51A4" w:rsidRDefault="006C51A4" w:rsidP="006C51A4">
                  <w:pPr>
                    <w:ind w:left="203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 xml:space="preserve">ООО «УК «Индустриальный парк «Камские Поляны» </w:t>
                  </w:r>
                </w:p>
                <w:p w:rsidR="006C51A4" w:rsidRPr="006C51A4" w:rsidRDefault="006C51A4" w:rsidP="006C51A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51A4" w:rsidRPr="006C51A4" w:rsidRDefault="006C51A4" w:rsidP="006C51A4">
                  <w:pPr>
                    <w:spacing w:before="20"/>
                    <w:ind w:left="1134" w:right="567" w:hanging="81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Полипропиленовая нить</w:t>
                  </w:r>
                </w:p>
              </w:tc>
            </w:tr>
            <w:tr w:rsidR="00B91A65" w:rsidRPr="006C51A4" w:rsidTr="0040720D">
              <w:trPr>
                <w:trHeight w:val="1085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1A65" w:rsidRPr="006C51A4" w:rsidRDefault="00B91A65" w:rsidP="00992F59">
                  <w:pPr>
                    <w:spacing w:before="20"/>
                    <w:ind w:left="1134" w:right="567" w:hanging="959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АО «Татэнерго»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A65" w:rsidRPr="006C51A4" w:rsidRDefault="00B91A65" w:rsidP="007B6181">
                  <w:pPr>
                    <w:spacing w:before="20"/>
                    <w:ind w:left="1134" w:right="567" w:hanging="81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Электроэнергия</w:t>
                  </w:r>
                  <w:r>
                    <w:rPr>
                      <w:sz w:val="24"/>
                      <w:szCs w:val="24"/>
                    </w:rPr>
                    <w:t>, т</w:t>
                  </w:r>
                  <w:r w:rsidRPr="006C51A4">
                    <w:rPr>
                      <w:sz w:val="24"/>
                      <w:szCs w:val="24"/>
                    </w:rPr>
                    <w:t>епловая энергия</w:t>
                  </w:r>
                </w:p>
              </w:tc>
            </w:tr>
            <w:tr w:rsidR="009B1713" w:rsidRPr="006C51A4" w:rsidTr="0040720D">
              <w:trPr>
                <w:trHeight w:val="347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1713" w:rsidRPr="006C51A4" w:rsidRDefault="009B1713" w:rsidP="007B6181">
                  <w:pPr>
                    <w:spacing w:before="20"/>
                    <w:ind w:left="1134" w:right="567" w:hanging="959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>АО «Татспиртпром»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713" w:rsidRPr="006C51A4" w:rsidRDefault="009B1713" w:rsidP="00B91A65">
                  <w:pPr>
                    <w:spacing w:before="20"/>
                    <w:ind w:left="358" w:right="56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>Водка и ликероводочные изделия</w:t>
                  </w:r>
                  <w:r w:rsidR="00B91A65">
                    <w:rPr>
                      <w:sz w:val="24"/>
                      <w:szCs w:val="24"/>
                    </w:rPr>
                    <w:t>, с</w:t>
                  </w:r>
                  <w:r w:rsidR="00B91A65" w:rsidRPr="006C51A4">
                    <w:rPr>
                      <w:sz w:val="24"/>
                      <w:szCs w:val="24"/>
                    </w:rPr>
                    <w:t>пирт этиловый</w:t>
                  </w:r>
                  <w:r w:rsidR="00B91A65">
                    <w:rPr>
                      <w:sz w:val="24"/>
                      <w:szCs w:val="24"/>
                    </w:rPr>
                    <w:t>, в</w:t>
                  </w:r>
                  <w:r w:rsidR="00B91A65" w:rsidRPr="006C51A4">
                    <w:rPr>
                      <w:sz w:val="24"/>
                      <w:szCs w:val="24"/>
                    </w:rPr>
                    <w:t>ина игристые и шампанские</w:t>
                  </w:r>
                  <w:r w:rsidR="00B91A65">
                    <w:rPr>
                      <w:sz w:val="24"/>
                      <w:szCs w:val="24"/>
                    </w:rPr>
                    <w:t>, в</w:t>
                  </w:r>
                  <w:r w:rsidR="00B91A65" w:rsidRPr="006C51A4">
                    <w:rPr>
                      <w:sz w:val="24"/>
                      <w:szCs w:val="24"/>
                    </w:rPr>
                    <w:t>ино</w:t>
                  </w:r>
                </w:p>
              </w:tc>
            </w:tr>
            <w:tr w:rsidR="009B1713" w:rsidRPr="006C51A4" w:rsidTr="0040720D">
              <w:trPr>
                <w:trHeight w:val="315"/>
              </w:trPr>
              <w:tc>
                <w:tcPr>
                  <w:tcW w:w="5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1713" w:rsidRPr="006C51A4" w:rsidRDefault="00992F59" w:rsidP="00A5039C">
                  <w:pPr>
                    <w:spacing w:before="20"/>
                    <w:ind w:left="175" w:right="567"/>
                    <w:rPr>
                      <w:bCs/>
                      <w:sz w:val="24"/>
                      <w:szCs w:val="24"/>
                    </w:rPr>
                  </w:pPr>
                  <w:r w:rsidRPr="006C51A4">
                    <w:rPr>
                      <w:bCs/>
                      <w:sz w:val="24"/>
                      <w:szCs w:val="24"/>
                    </w:rPr>
                    <w:t xml:space="preserve">Филиал </w:t>
                  </w:r>
                  <w:r w:rsidR="009B1713" w:rsidRPr="006C51A4">
                    <w:rPr>
                      <w:bCs/>
                      <w:sz w:val="24"/>
                      <w:szCs w:val="24"/>
                    </w:rPr>
                    <w:t>АО «Пивоварня Москва-Эфес»</w:t>
                  </w:r>
                  <w:r w:rsidRPr="006C51A4">
                    <w:rPr>
                      <w:bCs/>
                      <w:sz w:val="24"/>
                      <w:szCs w:val="24"/>
                    </w:rPr>
                    <w:t xml:space="preserve"> в г. Казани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1713" w:rsidRPr="006C51A4" w:rsidRDefault="009B1713" w:rsidP="00992F59">
                  <w:pPr>
                    <w:spacing w:before="20"/>
                    <w:ind w:left="1134" w:right="567" w:hanging="817"/>
                    <w:rPr>
                      <w:sz w:val="24"/>
                      <w:szCs w:val="24"/>
                    </w:rPr>
                  </w:pPr>
                  <w:r w:rsidRPr="006C51A4">
                    <w:rPr>
                      <w:sz w:val="24"/>
                      <w:szCs w:val="24"/>
                    </w:rPr>
                    <w:t xml:space="preserve">Пиво </w:t>
                  </w:r>
                </w:p>
              </w:tc>
            </w:tr>
          </w:tbl>
          <w:p w:rsidR="006C51A4" w:rsidRDefault="006C51A4" w:rsidP="00B07FD8">
            <w:pPr>
              <w:spacing w:before="20"/>
              <w:ind w:right="567"/>
              <w:rPr>
                <w:rFonts w:eastAsia="Times New Roman"/>
                <w:b/>
                <w:bCs/>
                <w:iCs/>
                <w:color w:val="4F81BD"/>
                <w:sz w:val="24"/>
                <w:szCs w:val="24"/>
              </w:rPr>
            </w:pPr>
          </w:p>
          <w:p w:rsidR="0040720D" w:rsidRPr="006C51A4" w:rsidRDefault="0040720D" w:rsidP="00B07FD8">
            <w:pPr>
              <w:spacing w:before="20"/>
              <w:ind w:right="567"/>
              <w:rPr>
                <w:rFonts w:eastAsia="Times New Roman"/>
                <w:b/>
                <w:bCs/>
                <w:iCs/>
                <w:color w:val="4F81BD"/>
                <w:sz w:val="24"/>
                <w:szCs w:val="24"/>
              </w:rPr>
            </w:pPr>
          </w:p>
        </w:tc>
      </w:tr>
      <w:tr w:rsidR="001E0CE5" w:rsidRPr="00D8248A" w:rsidTr="00DA2511">
        <w:trPr>
          <w:gridBefore w:val="1"/>
          <w:gridAfter w:val="1"/>
          <w:wBefore w:w="1134" w:type="dxa"/>
          <w:wAfter w:w="1245" w:type="dxa"/>
          <w:trHeight w:val="416"/>
        </w:trPr>
        <w:tc>
          <w:tcPr>
            <w:tcW w:w="9924" w:type="dxa"/>
            <w:gridSpan w:val="3"/>
            <w:shd w:val="clear" w:color="auto" w:fill="B8CCE4" w:themeFill="accent1" w:themeFillTint="66"/>
          </w:tcPr>
          <w:p w:rsidR="001E0CE5" w:rsidRPr="00D8248A" w:rsidRDefault="001E0CE5" w:rsidP="00EC563B">
            <w:pPr>
              <w:pStyle w:val="a6"/>
              <w:numPr>
                <w:ilvl w:val="0"/>
                <w:numId w:val="1"/>
              </w:numPr>
              <w:spacing w:before="20"/>
              <w:ind w:left="885" w:right="567" w:hanging="284"/>
              <w:rPr>
                <w:rFonts w:eastAsia="Times New Roman"/>
                <w:b/>
                <w:color w:val="365F91" w:themeColor="accent1" w:themeShade="BF"/>
                <w:sz w:val="24"/>
                <w:szCs w:val="24"/>
              </w:rPr>
            </w:pPr>
            <w:r w:rsidRPr="00EC563B">
              <w:rPr>
                <w:rFonts w:eastAsia="Times New Roman"/>
                <w:b/>
                <w:bCs/>
                <w:iCs/>
                <w:color w:val="4F81BD"/>
                <w:sz w:val="24"/>
                <w:szCs w:val="24"/>
              </w:rPr>
              <w:lastRenderedPageBreak/>
              <w:t>Рынок труда</w:t>
            </w:r>
          </w:p>
        </w:tc>
      </w:tr>
    </w:tbl>
    <w:p w:rsidR="0040720D" w:rsidRDefault="0040720D" w:rsidP="0040720D">
      <w:pPr>
        <w:spacing w:before="20" w:after="0" w:line="360" w:lineRule="auto"/>
        <w:ind w:right="-179"/>
        <w:jc w:val="both"/>
        <w:rPr>
          <w:rFonts w:eastAsia="Times New Roman"/>
          <w:b/>
          <w:sz w:val="24"/>
          <w:szCs w:val="24"/>
        </w:rPr>
      </w:pPr>
    </w:p>
    <w:p w:rsidR="003118C2" w:rsidRPr="00532613" w:rsidRDefault="00B07FD8" w:rsidP="003118C2">
      <w:pPr>
        <w:spacing w:before="20" w:after="0" w:line="360" w:lineRule="auto"/>
        <w:ind w:left="-567" w:right="-179" w:firstLine="709"/>
        <w:jc w:val="both"/>
        <w:rPr>
          <w:rFonts w:eastAsia="Times New Roman"/>
          <w:sz w:val="24"/>
          <w:szCs w:val="24"/>
        </w:rPr>
      </w:pPr>
      <w:r w:rsidRPr="003118C2">
        <w:rPr>
          <w:rFonts w:eastAsia="Times New Roman"/>
          <w:b/>
          <w:sz w:val="24"/>
          <w:szCs w:val="24"/>
        </w:rPr>
        <w:lastRenderedPageBreak/>
        <w:t>Численность рабочей силы</w:t>
      </w:r>
      <w:r w:rsidRPr="003118C2">
        <w:rPr>
          <w:rFonts w:eastAsia="Times New Roman"/>
          <w:sz w:val="24"/>
          <w:szCs w:val="24"/>
        </w:rPr>
        <w:t xml:space="preserve"> </w:t>
      </w:r>
      <w:r w:rsidRPr="003118C2">
        <w:rPr>
          <w:rFonts w:eastAsia="Times New Roman"/>
          <w:b/>
          <w:sz w:val="24"/>
          <w:szCs w:val="24"/>
        </w:rPr>
        <w:t xml:space="preserve">в </w:t>
      </w:r>
      <w:proofErr w:type="gramStart"/>
      <w:r w:rsidRPr="003118C2">
        <w:rPr>
          <w:rFonts w:eastAsia="Times New Roman"/>
          <w:b/>
          <w:sz w:val="24"/>
          <w:szCs w:val="24"/>
        </w:rPr>
        <w:t>возрасте</w:t>
      </w:r>
      <w:proofErr w:type="gramEnd"/>
      <w:r w:rsidRPr="003118C2">
        <w:rPr>
          <w:rFonts w:eastAsia="Times New Roman"/>
          <w:b/>
          <w:sz w:val="24"/>
          <w:szCs w:val="24"/>
        </w:rPr>
        <w:t xml:space="preserve"> 15-72 лет</w:t>
      </w:r>
      <w:r w:rsidRPr="003118C2">
        <w:rPr>
          <w:rFonts w:eastAsia="Times New Roman"/>
          <w:sz w:val="24"/>
          <w:szCs w:val="24"/>
        </w:rPr>
        <w:t xml:space="preserve"> в средне</w:t>
      </w:r>
      <w:r w:rsidR="0033145A" w:rsidRPr="003118C2">
        <w:rPr>
          <w:rFonts w:eastAsia="Times New Roman"/>
          <w:sz w:val="24"/>
          <w:szCs w:val="24"/>
        </w:rPr>
        <w:t xml:space="preserve">м за </w:t>
      </w:r>
      <w:r w:rsidR="003118C2" w:rsidRPr="003118C2">
        <w:rPr>
          <w:rFonts w:eastAsia="Times New Roman"/>
          <w:sz w:val="24"/>
          <w:szCs w:val="24"/>
        </w:rPr>
        <w:t>февраль</w:t>
      </w:r>
      <w:r w:rsidR="0033145A" w:rsidRPr="003118C2">
        <w:rPr>
          <w:rFonts w:eastAsia="Times New Roman"/>
          <w:sz w:val="24"/>
          <w:szCs w:val="24"/>
        </w:rPr>
        <w:t xml:space="preserve"> </w:t>
      </w:r>
      <w:r w:rsidR="003118C2" w:rsidRPr="003118C2">
        <w:rPr>
          <w:rFonts w:eastAsia="Times New Roman"/>
          <w:sz w:val="24"/>
          <w:szCs w:val="24"/>
        </w:rPr>
        <w:t>–</w:t>
      </w:r>
      <w:r w:rsidR="0033145A" w:rsidRPr="003118C2">
        <w:rPr>
          <w:rFonts w:eastAsia="Times New Roman"/>
          <w:sz w:val="24"/>
          <w:szCs w:val="24"/>
        </w:rPr>
        <w:t xml:space="preserve"> </w:t>
      </w:r>
      <w:r w:rsidR="003118C2" w:rsidRPr="003118C2">
        <w:rPr>
          <w:rFonts w:eastAsia="Times New Roman"/>
          <w:sz w:val="24"/>
          <w:szCs w:val="24"/>
        </w:rPr>
        <w:t>апрель 2018</w:t>
      </w:r>
      <w:r w:rsidR="0033145A" w:rsidRPr="003118C2">
        <w:rPr>
          <w:rFonts w:eastAsia="Times New Roman"/>
          <w:sz w:val="24"/>
          <w:szCs w:val="24"/>
        </w:rPr>
        <w:t xml:space="preserve">г. </w:t>
      </w:r>
      <w:r w:rsidRPr="003118C2">
        <w:rPr>
          <w:rFonts w:eastAsia="Times New Roman"/>
          <w:sz w:val="24"/>
          <w:szCs w:val="24"/>
        </w:rPr>
        <w:t xml:space="preserve">составила, по итогам выборочного обследования рабочей силы, </w:t>
      </w:r>
      <w:r w:rsidRPr="003118C2">
        <w:rPr>
          <w:rFonts w:eastAsia="Times New Roman"/>
          <w:b/>
          <w:sz w:val="24"/>
          <w:szCs w:val="24"/>
        </w:rPr>
        <w:t>2</w:t>
      </w:r>
      <w:r w:rsidR="002B4C55" w:rsidRPr="003118C2">
        <w:rPr>
          <w:rFonts w:eastAsia="Times New Roman"/>
          <w:b/>
          <w:sz w:val="24"/>
          <w:szCs w:val="24"/>
        </w:rPr>
        <w:t xml:space="preserve"> </w:t>
      </w:r>
      <w:r w:rsidR="003118C2" w:rsidRPr="003118C2">
        <w:rPr>
          <w:rFonts w:eastAsia="Times New Roman"/>
          <w:b/>
          <w:sz w:val="24"/>
          <w:szCs w:val="24"/>
        </w:rPr>
        <w:t>023,4</w:t>
      </w:r>
      <w:r w:rsidRPr="003118C2">
        <w:rPr>
          <w:rFonts w:eastAsia="Times New Roman"/>
          <w:b/>
          <w:sz w:val="24"/>
          <w:szCs w:val="24"/>
        </w:rPr>
        <w:t xml:space="preserve"> тыс. человек</w:t>
      </w:r>
      <w:r w:rsidRPr="003118C2">
        <w:rPr>
          <w:rFonts w:eastAsia="Times New Roman"/>
          <w:sz w:val="24"/>
          <w:szCs w:val="24"/>
        </w:rPr>
        <w:t xml:space="preserve">, или </w:t>
      </w:r>
      <w:r w:rsidR="003118C2" w:rsidRPr="003118C2">
        <w:rPr>
          <w:rFonts w:eastAsia="Times New Roman"/>
          <w:b/>
          <w:sz w:val="24"/>
          <w:szCs w:val="24"/>
        </w:rPr>
        <w:t>52</w:t>
      </w:r>
      <w:r w:rsidRPr="003118C2">
        <w:rPr>
          <w:rFonts w:eastAsia="Times New Roman"/>
          <w:b/>
          <w:sz w:val="24"/>
          <w:szCs w:val="24"/>
        </w:rPr>
        <w:t>%</w:t>
      </w:r>
      <w:r w:rsidRPr="003118C2">
        <w:rPr>
          <w:rFonts w:eastAsia="Times New Roman"/>
          <w:sz w:val="24"/>
          <w:szCs w:val="24"/>
        </w:rPr>
        <w:t xml:space="preserve"> от общей численности населения республики. В численности рабочей силы (экономически активного населения) 1</w:t>
      </w:r>
      <w:r w:rsidR="002B4C55" w:rsidRPr="003118C2">
        <w:rPr>
          <w:rFonts w:eastAsia="Times New Roman"/>
          <w:sz w:val="24"/>
          <w:szCs w:val="24"/>
        </w:rPr>
        <w:t xml:space="preserve"> </w:t>
      </w:r>
      <w:r w:rsidR="003118C2" w:rsidRPr="003118C2">
        <w:rPr>
          <w:rFonts w:eastAsia="Times New Roman"/>
          <w:sz w:val="24"/>
          <w:szCs w:val="24"/>
        </w:rPr>
        <w:t>955,3 тыс. человек (96,6</w:t>
      </w:r>
      <w:r w:rsidRPr="003118C2">
        <w:rPr>
          <w:rFonts w:eastAsia="Times New Roman"/>
          <w:sz w:val="24"/>
          <w:szCs w:val="24"/>
        </w:rPr>
        <w:t>% рабочей си</w:t>
      </w:r>
      <w:r w:rsidR="003118C2" w:rsidRPr="003118C2">
        <w:rPr>
          <w:rFonts w:eastAsia="Times New Roman"/>
          <w:sz w:val="24"/>
          <w:szCs w:val="24"/>
        </w:rPr>
        <w:t>лы) были заняты в экономике и 68,1 тыс. человек (3,4</w:t>
      </w:r>
      <w:r w:rsidRPr="003118C2">
        <w:rPr>
          <w:rFonts w:eastAsia="Times New Roman"/>
          <w:sz w:val="24"/>
          <w:szCs w:val="24"/>
        </w:rPr>
        <w:t>%</w:t>
      </w:r>
      <w:r w:rsidR="003118C2" w:rsidRPr="003118C2">
        <w:rPr>
          <w:rFonts w:eastAsia="Times New Roman"/>
          <w:sz w:val="24"/>
          <w:szCs w:val="24"/>
        </w:rPr>
        <w:t xml:space="preserve">) не имели занятия, но активно его искали (в соответствии с методологией Международной Организации Труда они </w:t>
      </w:r>
      <w:r w:rsidR="003118C2" w:rsidRPr="00532613">
        <w:rPr>
          <w:rFonts w:eastAsia="Times New Roman"/>
          <w:sz w:val="24"/>
          <w:szCs w:val="24"/>
        </w:rPr>
        <w:t>классифицируются как безработные).</w:t>
      </w:r>
    </w:p>
    <w:p w:rsidR="003118C2" w:rsidRPr="00532613" w:rsidRDefault="00B07FD8" w:rsidP="003D394F">
      <w:pPr>
        <w:spacing w:before="20" w:after="0" w:line="360" w:lineRule="auto"/>
        <w:ind w:left="-567" w:right="-179" w:firstLine="709"/>
        <w:jc w:val="both"/>
        <w:rPr>
          <w:rFonts w:eastAsia="Times New Roman"/>
          <w:sz w:val="24"/>
          <w:szCs w:val="24"/>
        </w:rPr>
      </w:pPr>
      <w:r w:rsidRPr="00532613">
        <w:rPr>
          <w:rFonts w:eastAsia="Times New Roman"/>
          <w:b/>
          <w:sz w:val="24"/>
          <w:szCs w:val="24"/>
        </w:rPr>
        <w:t>Уровень занятости населения экономической деятельностью</w:t>
      </w:r>
      <w:r w:rsidRPr="00532613">
        <w:rPr>
          <w:rFonts w:eastAsia="Times New Roman"/>
          <w:sz w:val="24"/>
          <w:szCs w:val="24"/>
        </w:rPr>
        <w:t xml:space="preserve"> (доля занятого населения в общей численности населения в возрасте 15-72 лет) </w:t>
      </w:r>
      <w:r w:rsidR="00532613" w:rsidRPr="00532613">
        <w:rPr>
          <w:rFonts w:eastAsia="Times New Roman"/>
          <w:b/>
          <w:sz w:val="24"/>
          <w:szCs w:val="24"/>
        </w:rPr>
        <w:t>составил 67,5</w:t>
      </w:r>
      <w:r w:rsidRPr="00532613">
        <w:rPr>
          <w:rFonts w:eastAsia="Times New Roman"/>
          <w:b/>
          <w:sz w:val="24"/>
          <w:szCs w:val="24"/>
        </w:rPr>
        <w:t>%.</w:t>
      </w:r>
      <w:r w:rsidRPr="00532613">
        <w:rPr>
          <w:rFonts w:eastAsia="Times New Roman"/>
          <w:sz w:val="24"/>
          <w:szCs w:val="24"/>
        </w:rPr>
        <w:t xml:space="preserve"> </w:t>
      </w:r>
    </w:p>
    <w:tbl>
      <w:tblPr>
        <w:tblW w:w="10064" w:type="dxa"/>
        <w:jc w:val="right"/>
        <w:tblLayout w:type="fixed"/>
        <w:tblLook w:val="04A0" w:firstRow="1" w:lastRow="0" w:firstColumn="1" w:lastColumn="0" w:noHBand="0" w:noVBand="1"/>
      </w:tblPr>
      <w:tblGrid>
        <w:gridCol w:w="10064"/>
      </w:tblGrid>
      <w:tr w:rsidR="00C92B8D" w:rsidRPr="00D8248A" w:rsidTr="003118C2">
        <w:trPr>
          <w:trHeight w:val="717"/>
          <w:jc w:val="right"/>
        </w:trPr>
        <w:tc>
          <w:tcPr>
            <w:tcW w:w="10064" w:type="dxa"/>
            <w:shd w:val="clear" w:color="auto" w:fill="auto"/>
          </w:tcPr>
          <w:p w:rsidR="00C92B8D" w:rsidRPr="00D8248A" w:rsidRDefault="00C92B8D" w:rsidP="005C43EC">
            <w:pPr>
              <w:spacing w:before="20" w:after="0" w:line="240" w:lineRule="auto"/>
              <w:ind w:left="1134" w:right="567"/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10620" w:type="dxa"/>
              <w:tblLayout w:type="fixed"/>
              <w:tblLook w:val="04A0" w:firstRow="1" w:lastRow="0" w:firstColumn="1" w:lastColumn="0" w:noHBand="0" w:noVBand="1"/>
            </w:tblPr>
            <w:tblGrid>
              <w:gridCol w:w="10620"/>
            </w:tblGrid>
            <w:tr w:rsidR="00C92B8D" w:rsidRPr="00D8248A" w:rsidTr="003D394F">
              <w:trPr>
                <w:trHeight w:val="233"/>
              </w:trPr>
              <w:tc>
                <w:tcPr>
                  <w:tcW w:w="10620" w:type="dxa"/>
                  <w:shd w:val="clear" w:color="auto" w:fill="B8CCE4" w:themeFill="accent1" w:themeFillTint="66"/>
                </w:tcPr>
                <w:p w:rsidR="00C92B8D" w:rsidRPr="00D8248A" w:rsidRDefault="00C92B8D" w:rsidP="00B07FD8">
                  <w:pPr>
                    <w:pStyle w:val="a6"/>
                    <w:numPr>
                      <w:ilvl w:val="0"/>
                      <w:numId w:val="1"/>
                    </w:numPr>
                    <w:spacing w:before="20"/>
                    <w:ind w:left="847" w:right="47" w:hanging="425"/>
                    <w:rPr>
                      <w:rFonts w:eastAsia="Times New Roman"/>
                      <w:b/>
                      <w:bCs/>
                      <w:iCs/>
                      <w:noProof/>
                      <w:sz w:val="24"/>
                      <w:szCs w:val="24"/>
                    </w:rPr>
                  </w:pPr>
                  <w:r w:rsidRPr="00C92B8D">
                    <w:rPr>
                      <w:rFonts w:eastAsia="Times New Roman"/>
                      <w:b/>
                      <w:bCs/>
                      <w:iCs/>
                      <w:color w:val="4F81BD"/>
                      <w:sz w:val="24"/>
                      <w:szCs w:val="24"/>
                    </w:rPr>
                    <w:t>Уровень жизни населения</w:t>
                  </w:r>
                  <w:r w:rsidR="00B07FD8">
                    <w:rPr>
                      <w:rFonts w:eastAsia="Times New Roman"/>
                      <w:b/>
                      <w:bCs/>
                      <w:iCs/>
                      <w:color w:val="4F81BD"/>
                      <w:sz w:val="24"/>
                      <w:szCs w:val="24"/>
                    </w:rPr>
                    <w:t xml:space="preserve">                                                                                      </w:t>
                  </w:r>
                </w:p>
              </w:tc>
            </w:tr>
          </w:tbl>
          <w:p w:rsidR="00C92B8D" w:rsidRPr="00D8248A" w:rsidRDefault="00C92B8D" w:rsidP="005C43EC">
            <w:pPr>
              <w:spacing w:before="20" w:after="0" w:line="240" w:lineRule="auto"/>
              <w:ind w:left="1134" w:right="567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B07FD8" w:rsidRDefault="00B07FD8" w:rsidP="00B07FD8">
      <w:pPr>
        <w:spacing w:before="20" w:after="0" w:line="360" w:lineRule="auto"/>
        <w:ind w:left="-567" w:right="-37" w:firstLine="709"/>
        <w:jc w:val="both"/>
        <w:rPr>
          <w:rFonts w:eastAsia="Times New Roman"/>
          <w:sz w:val="24"/>
          <w:szCs w:val="24"/>
        </w:rPr>
      </w:pPr>
    </w:p>
    <w:p w:rsidR="0051409A" w:rsidRPr="00E60928" w:rsidRDefault="00B07FD8" w:rsidP="0051409A">
      <w:pPr>
        <w:spacing w:before="20" w:after="0" w:line="360" w:lineRule="auto"/>
        <w:ind w:left="-567" w:right="-179" w:firstLine="709"/>
        <w:jc w:val="both"/>
        <w:rPr>
          <w:rFonts w:eastAsia="Times New Roman"/>
          <w:b/>
          <w:color w:val="FF0000"/>
          <w:sz w:val="24"/>
          <w:szCs w:val="24"/>
        </w:rPr>
      </w:pPr>
      <w:r w:rsidRPr="0051409A">
        <w:rPr>
          <w:rFonts w:eastAsia="Times New Roman"/>
          <w:b/>
          <w:sz w:val="24"/>
          <w:szCs w:val="24"/>
        </w:rPr>
        <w:t>Средняя заработная плата</w:t>
      </w:r>
      <w:r w:rsidRPr="0051409A">
        <w:rPr>
          <w:rFonts w:eastAsia="Times New Roman"/>
          <w:sz w:val="24"/>
          <w:szCs w:val="24"/>
        </w:rPr>
        <w:t xml:space="preserve">, начисленная работникам предприятий и организаций, включая субъекты малого предпринимательства, в </w:t>
      </w:r>
      <w:proofErr w:type="gramStart"/>
      <w:r w:rsidRPr="0051409A">
        <w:rPr>
          <w:rFonts w:eastAsia="Times New Roman"/>
          <w:sz w:val="24"/>
          <w:szCs w:val="24"/>
        </w:rPr>
        <w:t>январе-</w:t>
      </w:r>
      <w:r w:rsidR="0051409A" w:rsidRPr="0051409A">
        <w:rPr>
          <w:rFonts w:eastAsia="Times New Roman"/>
          <w:sz w:val="24"/>
          <w:szCs w:val="24"/>
        </w:rPr>
        <w:t>марте</w:t>
      </w:r>
      <w:proofErr w:type="gramEnd"/>
      <w:r w:rsidR="0051409A" w:rsidRPr="0051409A">
        <w:rPr>
          <w:rFonts w:eastAsia="Times New Roman"/>
          <w:sz w:val="24"/>
          <w:szCs w:val="24"/>
        </w:rPr>
        <w:t xml:space="preserve"> 2018</w:t>
      </w:r>
      <w:r w:rsidRPr="0051409A">
        <w:rPr>
          <w:rFonts w:eastAsia="Times New Roman"/>
          <w:sz w:val="24"/>
          <w:szCs w:val="24"/>
        </w:rPr>
        <w:t xml:space="preserve">г. составила, </w:t>
      </w:r>
      <w:r w:rsidRPr="0051409A">
        <w:rPr>
          <w:rFonts w:eastAsia="Times New Roman"/>
          <w:b/>
          <w:sz w:val="24"/>
          <w:szCs w:val="24"/>
        </w:rPr>
        <w:t xml:space="preserve">по предварительным данным, </w:t>
      </w:r>
      <w:r w:rsidR="0051409A" w:rsidRPr="0051409A">
        <w:rPr>
          <w:sz w:val="24"/>
          <w:szCs w:val="24"/>
        </w:rPr>
        <w:t>32</w:t>
      </w:r>
      <w:r w:rsidR="0051409A">
        <w:rPr>
          <w:sz w:val="24"/>
          <w:szCs w:val="24"/>
        </w:rPr>
        <w:t xml:space="preserve"> </w:t>
      </w:r>
      <w:r w:rsidR="0051409A" w:rsidRPr="0051409A">
        <w:rPr>
          <w:sz w:val="24"/>
          <w:szCs w:val="24"/>
        </w:rPr>
        <w:t>441,6 рубля и возросла на 8,2% по сравнению с соответствующим периодом 2017г.</w:t>
      </w:r>
    </w:p>
    <w:tbl>
      <w:tblPr>
        <w:tblW w:w="9781" w:type="dxa"/>
        <w:jc w:val="right"/>
        <w:tblLayout w:type="fixed"/>
        <w:tblLook w:val="04A0" w:firstRow="1" w:lastRow="0" w:firstColumn="1" w:lastColumn="0" w:noHBand="0" w:noVBand="1"/>
      </w:tblPr>
      <w:tblGrid>
        <w:gridCol w:w="9781"/>
      </w:tblGrid>
      <w:tr w:rsidR="00B07FD8" w:rsidRPr="00B07FD8" w:rsidTr="007013A6">
        <w:trPr>
          <w:trHeight w:val="717"/>
          <w:jc w:val="right"/>
        </w:trPr>
        <w:tc>
          <w:tcPr>
            <w:tcW w:w="9781" w:type="dxa"/>
            <w:shd w:val="clear" w:color="auto" w:fill="auto"/>
          </w:tcPr>
          <w:p w:rsidR="00B07FD8" w:rsidRPr="00B07FD8" w:rsidRDefault="00B07FD8" w:rsidP="0051409A">
            <w:pPr>
              <w:spacing w:before="20" w:after="0" w:line="240" w:lineRule="auto"/>
              <w:ind w:right="567"/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1081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0811"/>
            </w:tblGrid>
            <w:tr w:rsidR="00B07FD8" w:rsidRPr="00B07FD8" w:rsidTr="007013A6">
              <w:trPr>
                <w:trHeight w:val="451"/>
                <w:jc w:val="right"/>
              </w:trPr>
              <w:tc>
                <w:tcPr>
                  <w:tcW w:w="10811" w:type="dxa"/>
                  <w:shd w:val="clear" w:color="auto" w:fill="B8CCE4" w:themeFill="accent1" w:themeFillTint="66"/>
                </w:tcPr>
                <w:p w:rsidR="00B07FD8" w:rsidRPr="00B07FD8" w:rsidRDefault="00B07FD8" w:rsidP="00B07FD8">
                  <w:pPr>
                    <w:numPr>
                      <w:ilvl w:val="0"/>
                      <w:numId w:val="1"/>
                    </w:numPr>
                    <w:tabs>
                      <w:tab w:val="left" w:pos="1134"/>
                    </w:tabs>
                    <w:spacing w:before="20"/>
                    <w:ind w:left="1134" w:right="567" w:firstLine="392"/>
                    <w:contextualSpacing/>
                    <w:rPr>
                      <w:rFonts w:eastAsia="Times New Roman"/>
                      <w:b/>
                      <w:bCs/>
                      <w:iCs/>
                      <w:noProof/>
                      <w:sz w:val="24"/>
                      <w:szCs w:val="24"/>
                    </w:rPr>
                  </w:pPr>
                  <w:r w:rsidRPr="00B07FD8">
                    <w:rPr>
                      <w:rFonts w:eastAsia="Times New Roman"/>
                      <w:b/>
                      <w:bCs/>
                      <w:iCs/>
                      <w:color w:val="4F81BD"/>
                      <w:sz w:val="24"/>
                      <w:szCs w:val="24"/>
                    </w:rPr>
                    <w:t>Безработица</w:t>
                  </w:r>
                </w:p>
              </w:tc>
            </w:tr>
          </w:tbl>
          <w:p w:rsidR="00B07FD8" w:rsidRPr="00B07FD8" w:rsidRDefault="00B07FD8" w:rsidP="00B07FD8">
            <w:pPr>
              <w:spacing w:before="20" w:after="0" w:line="240" w:lineRule="auto"/>
              <w:ind w:left="1134" w:right="567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B07FD8" w:rsidRDefault="00B07FD8" w:rsidP="00B07FD8">
      <w:pPr>
        <w:spacing w:before="20" w:after="0" w:line="360" w:lineRule="auto"/>
        <w:ind w:left="-426" w:right="105" w:firstLine="568"/>
        <w:jc w:val="both"/>
        <w:rPr>
          <w:rFonts w:eastAsia="Tahoma"/>
          <w:sz w:val="24"/>
          <w:szCs w:val="24"/>
        </w:rPr>
      </w:pPr>
    </w:p>
    <w:p w:rsidR="0051409A" w:rsidRPr="003118C2" w:rsidRDefault="00B07FD8" w:rsidP="003118C2">
      <w:pPr>
        <w:spacing w:before="20" w:after="0" w:line="360" w:lineRule="auto"/>
        <w:ind w:left="-426" w:right="-179" w:firstLine="568"/>
        <w:jc w:val="both"/>
        <w:rPr>
          <w:rFonts w:eastAsia="Tahoma"/>
          <w:sz w:val="24"/>
          <w:szCs w:val="24"/>
        </w:rPr>
      </w:pPr>
      <w:r w:rsidRPr="0051409A">
        <w:rPr>
          <w:rFonts w:eastAsia="Tahoma"/>
          <w:sz w:val="24"/>
          <w:szCs w:val="24"/>
        </w:rPr>
        <w:t xml:space="preserve">На конец </w:t>
      </w:r>
      <w:r w:rsidR="0051409A" w:rsidRPr="0051409A">
        <w:rPr>
          <w:rFonts w:eastAsia="Tahoma"/>
          <w:sz w:val="24"/>
          <w:szCs w:val="24"/>
        </w:rPr>
        <w:t>апреля 2018</w:t>
      </w:r>
      <w:r w:rsidRPr="0051409A">
        <w:rPr>
          <w:rFonts w:eastAsia="Tahoma"/>
          <w:sz w:val="24"/>
          <w:szCs w:val="24"/>
        </w:rPr>
        <w:t xml:space="preserve"> года в государственных </w:t>
      </w:r>
      <w:proofErr w:type="gramStart"/>
      <w:r w:rsidRPr="0051409A">
        <w:rPr>
          <w:rFonts w:eastAsia="Tahoma"/>
          <w:sz w:val="24"/>
          <w:szCs w:val="24"/>
        </w:rPr>
        <w:t>учреждениях</w:t>
      </w:r>
      <w:proofErr w:type="gramEnd"/>
      <w:r w:rsidRPr="0051409A">
        <w:rPr>
          <w:rFonts w:eastAsia="Tahoma"/>
          <w:sz w:val="24"/>
          <w:szCs w:val="24"/>
        </w:rPr>
        <w:t xml:space="preserve"> службы занятости </w:t>
      </w:r>
      <w:r w:rsidRPr="0051409A">
        <w:rPr>
          <w:rFonts w:eastAsia="Tahoma"/>
          <w:b/>
          <w:sz w:val="24"/>
          <w:szCs w:val="24"/>
        </w:rPr>
        <w:t>зарегистри</w:t>
      </w:r>
      <w:r w:rsidR="0051409A" w:rsidRPr="0051409A">
        <w:rPr>
          <w:rFonts w:eastAsia="Tahoma"/>
          <w:b/>
          <w:sz w:val="24"/>
          <w:szCs w:val="24"/>
        </w:rPr>
        <w:t>ровано в качестве безработных 12,2</w:t>
      </w:r>
      <w:r w:rsidRPr="0051409A">
        <w:rPr>
          <w:rFonts w:eastAsia="Tahoma"/>
          <w:b/>
          <w:sz w:val="24"/>
          <w:szCs w:val="24"/>
        </w:rPr>
        <w:t xml:space="preserve"> тыс. человек</w:t>
      </w:r>
      <w:r w:rsidRPr="0051409A">
        <w:rPr>
          <w:rFonts w:eastAsia="Tahoma"/>
          <w:sz w:val="24"/>
          <w:szCs w:val="24"/>
        </w:rPr>
        <w:t xml:space="preserve">, или </w:t>
      </w:r>
      <w:r w:rsidR="0051409A" w:rsidRPr="0051409A">
        <w:rPr>
          <w:rFonts w:eastAsia="Tahoma"/>
          <w:b/>
          <w:sz w:val="24"/>
          <w:szCs w:val="24"/>
        </w:rPr>
        <w:t>0,6</w:t>
      </w:r>
      <w:r w:rsidRPr="0051409A">
        <w:rPr>
          <w:rFonts w:eastAsia="Tahoma"/>
          <w:b/>
          <w:sz w:val="24"/>
          <w:szCs w:val="24"/>
        </w:rPr>
        <w:t>% рабочей силы</w:t>
      </w:r>
      <w:r w:rsidR="0051409A" w:rsidRPr="0051409A">
        <w:rPr>
          <w:rFonts w:eastAsia="Tahoma"/>
          <w:sz w:val="24"/>
          <w:szCs w:val="24"/>
        </w:rPr>
        <w:t xml:space="preserve"> (на конец апреля 2017г. – 0,73</w:t>
      </w:r>
      <w:r w:rsidRPr="0051409A">
        <w:rPr>
          <w:rFonts w:eastAsia="Tahoma"/>
          <w:sz w:val="24"/>
          <w:szCs w:val="24"/>
        </w:rPr>
        <w:t xml:space="preserve">%). </w:t>
      </w:r>
    </w:p>
    <w:p w:rsidR="004C75CA" w:rsidRPr="002F1786" w:rsidRDefault="005A42E0" w:rsidP="002F1786">
      <w:pPr>
        <w:spacing w:before="20" w:after="0" w:line="360" w:lineRule="auto"/>
        <w:ind w:left="-426" w:right="-179" w:firstLine="568"/>
        <w:jc w:val="both"/>
        <w:rPr>
          <w:rFonts w:eastAsia="Tahoma"/>
          <w:sz w:val="24"/>
          <w:szCs w:val="24"/>
        </w:rPr>
      </w:pPr>
      <w:r w:rsidRPr="005A42E0">
        <w:rPr>
          <w:rFonts w:eastAsia="Tahoma"/>
          <w:sz w:val="24"/>
          <w:szCs w:val="24"/>
        </w:rPr>
        <w:t>Назначено пособие 10,4</w:t>
      </w:r>
      <w:r w:rsidR="00B07FD8" w:rsidRPr="005A42E0">
        <w:rPr>
          <w:rFonts w:eastAsia="Tahoma"/>
          <w:sz w:val="24"/>
          <w:szCs w:val="24"/>
        </w:rPr>
        <w:t xml:space="preserve"> </w:t>
      </w:r>
      <w:r w:rsidRPr="005A42E0">
        <w:rPr>
          <w:rFonts w:eastAsia="Tahoma"/>
          <w:sz w:val="24"/>
          <w:szCs w:val="24"/>
        </w:rPr>
        <w:t>тыс. безработных граждан. В апреле 2018</w:t>
      </w:r>
      <w:r w:rsidR="00B07FD8" w:rsidRPr="005A42E0">
        <w:rPr>
          <w:rFonts w:eastAsia="Tahoma"/>
          <w:sz w:val="24"/>
          <w:szCs w:val="24"/>
        </w:rPr>
        <w:t xml:space="preserve">г. в государственные учреждения </w:t>
      </w:r>
      <w:r w:rsidR="00B07FD8" w:rsidRPr="0094729E">
        <w:rPr>
          <w:rFonts w:eastAsia="Tahoma"/>
          <w:sz w:val="24"/>
          <w:szCs w:val="24"/>
        </w:rPr>
        <w:t>службы занятости республики за содействи</w:t>
      </w:r>
      <w:r w:rsidR="002F1786" w:rsidRPr="0094729E">
        <w:rPr>
          <w:rFonts w:eastAsia="Tahoma"/>
          <w:sz w:val="24"/>
          <w:szCs w:val="24"/>
        </w:rPr>
        <w:t xml:space="preserve">ем в трудоустройстве обратились </w:t>
      </w:r>
      <w:r w:rsidR="0094729E" w:rsidRPr="0094729E">
        <w:rPr>
          <w:rFonts w:eastAsia="Tahoma"/>
          <w:sz w:val="24"/>
          <w:szCs w:val="24"/>
        </w:rPr>
        <w:t>3,9</w:t>
      </w:r>
      <w:r w:rsidR="00B07FD8" w:rsidRPr="0094729E">
        <w:rPr>
          <w:rFonts w:eastAsia="Tahoma"/>
          <w:sz w:val="24"/>
          <w:szCs w:val="24"/>
        </w:rPr>
        <w:t xml:space="preserve"> тыс. неработающих граждан, </w:t>
      </w:r>
      <w:r w:rsidR="0094729E" w:rsidRPr="0094729E">
        <w:rPr>
          <w:rFonts w:eastAsia="Tahoma"/>
          <w:sz w:val="24"/>
          <w:szCs w:val="24"/>
        </w:rPr>
        <w:t xml:space="preserve">статус безработного получили 2,9 тыс. человек (на 117 </w:t>
      </w:r>
      <w:r w:rsidR="0094729E" w:rsidRPr="00F96B97">
        <w:rPr>
          <w:rFonts w:eastAsia="Tahoma"/>
          <w:sz w:val="24"/>
          <w:szCs w:val="24"/>
        </w:rPr>
        <w:t>человек, или на 3,9% меньше</w:t>
      </w:r>
      <w:r w:rsidR="00B07FD8" w:rsidRPr="00F96B97">
        <w:rPr>
          <w:rFonts w:eastAsia="Tahoma"/>
          <w:sz w:val="24"/>
          <w:szCs w:val="24"/>
        </w:rPr>
        <w:t xml:space="preserve">, чем в </w:t>
      </w:r>
      <w:r w:rsidR="0094729E" w:rsidRPr="00F96B97">
        <w:rPr>
          <w:rFonts w:eastAsia="Tahoma"/>
          <w:sz w:val="24"/>
          <w:szCs w:val="24"/>
        </w:rPr>
        <w:t>апреле 2017</w:t>
      </w:r>
      <w:r w:rsidR="00B07FD8" w:rsidRPr="00F96B97">
        <w:rPr>
          <w:rFonts w:eastAsia="Tahoma"/>
          <w:sz w:val="24"/>
          <w:szCs w:val="24"/>
        </w:rPr>
        <w:t xml:space="preserve">г.). В течение месяца было трудоустроено </w:t>
      </w:r>
      <w:r w:rsidR="00F96B97" w:rsidRPr="00F96B97">
        <w:rPr>
          <w:rFonts w:eastAsia="Tahoma"/>
          <w:sz w:val="24"/>
          <w:szCs w:val="24"/>
        </w:rPr>
        <w:t>1 671</w:t>
      </w:r>
      <w:r w:rsidR="00B07FD8" w:rsidRPr="00F96B97">
        <w:rPr>
          <w:rFonts w:eastAsia="Tahoma"/>
          <w:sz w:val="24"/>
          <w:szCs w:val="24"/>
        </w:rPr>
        <w:t xml:space="preserve"> безработных, </w:t>
      </w:r>
      <w:r w:rsidR="00F96B97" w:rsidRPr="00F96B97">
        <w:rPr>
          <w:rFonts w:eastAsia="Tahoma"/>
          <w:sz w:val="24"/>
          <w:szCs w:val="24"/>
        </w:rPr>
        <w:t>что на 6,1% меньше, чем в апреле 2017</w:t>
      </w:r>
      <w:r w:rsidR="00B07FD8" w:rsidRPr="00F96B97">
        <w:rPr>
          <w:rFonts w:eastAsia="Tahoma"/>
          <w:sz w:val="24"/>
          <w:szCs w:val="24"/>
        </w:rPr>
        <w:t xml:space="preserve">г. К профессиональному обучению или получению дополнительного профессионального образования по направлению органов службы занятости приступило </w:t>
      </w:r>
      <w:r w:rsidR="00F96B97" w:rsidRPr="00F96B97">
        <w:rPr>
          <w:rFonts w:eastAsia="Tahoma"/>
          <w:sz w:val="24"/>
          <w:szCs w:val="24"/>
        </w:rPr>
        <w:t>828</w:t>
      </w:r>
      <w:r w:rsidR="00B07FD8" w:rsidRPr="00F96B97">
        <w:rPr>
          <w:rFonts w:eastAsia="Tahoma"/>
          <w:sz w:val="24"/>
          <w:szCs w:val="24"/>
        </w:rPr>
        <w:t xml:space="preserve"> безработных (</w:t>
      </w:r>
      <w:r w:rsidR="00F96B97" w:rsidRPr="00F96B97">
        <w:rPr>
          <w:rFonts w:eastAsia="Tahoma"/>
          <w:sz w:val="24"/>
          <w:szCs w:val="24"/>
        </w:rPr>
        <w:t>в апреле 2017г. – 746</w:t>
      </w:r>
      <w:r w:rsidR="00B65625" w:rsidRPr="00F96B97">
        <w:rPr>
          <w:rFonts w:eastAsia="Tahoma"/>
          <w:sz w:val="24"/>
          <w:szCs w:val="24"/>
        </w:rPr>
        <w:t xml:space="preserve">). </w:t>
      </w:r>
      <w:r w:rsidR="00B65625" w:rsidRPr="00B65625">
        <w:rPr>
          <w:rFonts w:eastAsia="Tahoma"/>
          <w:sz w:val="24"/>
          <w:szCs w:val="24"/>
        </w:rPr>
        <w:t>В апреле 2018</w:t>
      </w:r>
      <w:r w:rsidR="00B07FD8" w:rsidRPr="00B65625">
        <w:rPr>
          <w:rFonts w:eastAsia="Tahoma"/>
          <w:sz w:val="24"/>
          <w:szCs w:val="24"/>
        </w:rPr>
        <w:t xml:space="preserve">г. </w:t>
      </w:r>
      <w:r w:rsidR="00B07FD8" w:rsidRPr="00B65625">
        <w:rPr>
          <w:rFonts w:eastAsia="Tahoma"/>
          <w:b/>
          <w:sz w:val="24"/>
          <w:szCs w:val="24"/>
        </w:rPr>
        <w:t>нагрузка незанятых трудовой деятельностью граждан</w:t>
      </w:r>
      <w:r w:rsidR="00B07FD8" w:rsidRPr="00B65625">
        <w:rPr>
          <w:rFonts w:eastAsia="Tahoma"/>
          <w:sz w:val="24"/>
          <w:szCs w:val="24"/>
        </w:rPr>
        <w:t xml:space="preserve">, состоящих на учете в государственных учреждениях службы занятости населения, к заявленной предприятиями и организациями потребности в работниках </w:t>
      </w:r>
      <w:r w:rsidR="00B07FD8" w:rsidRPr="00B65625">
        <w:rPr>
          <w:rFonts w:eastAsia="Tahoma"/>
          <w:b/>
          <w:sz w:val="24"/>
          <w:szCs w:val="24"/>
        </w:rPr>
        <w:t xml:space="preserve">составила, по расчетам, 0,4 человека на одну заявленную вакансию </w:t>
      </w:r>
      <w:r w:rsidR="00B65625" w:rsidRPr="00B65625">
        <w:rPr>
          <w:rFonts w:eastAsia="Tahoma"/>
          <w:sz w:val="24"/>
          <w:szCs w:val="24"/>
        </w:rPr>
        <w:t>(в апреле 2017</w:t>
      </w:r>
      <w:r w:rsidR="00B07FD8" w:rsidRPr="00B65625">
        <w:rPr>
          <w:rFonts w:eastAsia="Tahoma"/>
          <w:sz w:val="24"/>
          <w:szCs w:val="24"/>
        </w:rPr>
        <w:t>г. – 0,5 человека).</w:t>
      </w:r>
    </w:p>
    <w:p w:rsidR="006E68AF" w:rsidRPr="00E60928" w:rsidRDefault="006E68AF" w:rsidP="003118C2">
      <w:pPr>
        <w:spacing w:before="20" w:line="360" w:lineRule="auto"/>
        <w:ind w:right="567"/>
        <w:rPr>
          <w:color w:val="FF0000"/>
        </w:rPr>
      </w:pPr>
      <w:bookmarkStart w:id="0" w:name="_GoBack"/>
      <w:bookmarkEnd w:id="0"/>
    </w:p>
    <w:sectPr w:rsidR="006E68AF" w:rsidRPr="00E60928" w:rsidSect="00D8248A">
      <w:pgSz w:w="11870" w:h="1678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59" w:rsidRDefault="00D15F59" w:rsidP="008858DB">
      <w:pPr>
        <w:spacing w:after="0" w:line="240" w:lineRule="auto"/>
      </w:pPr>
      <w:r>
        <w:separator/>
      </w:r>
    </w:p>
  </w:endnote>
  <w:endnote w:type="continuationSeparator" w:id="0">
    <w:p w:rsidR="00D15F59" w:rsidRDefault="00D15F59" w:rsidP="0088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59" w:rsidRDefault="00D15F59" w:rsidP="008858DB">
      <w:pPr>
        <w:spacing w:after="0" w:line="240" w:lineRule="auto"/>
      </w:pPr>
      <w:r>
        <w:separator/>
      </w:r>
    </w:p>
  </w:footnote>
  <w:footnote w:type="continuationSeparator" w:id="0">
    <w:p w:rsidR="00D15F59" w:rsidRDefault="00D15F59" w:rsidP="00885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C90"/>
    <w:multiLevelType w:val="hybridMultilevel"/>
    <w:tmpl w:val="AE7C7DDA"/>
    <w:lvl w:ilvl="0" w:tplc="8280CF68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3F"/>
    <w:rsid w:val="000141B5"/>
    <w:rsid w:val="00071DFC"/>
    <w:rsid w:val="00081A10"/>
    <w:rsid w:val="000A3375"/>
    <w:rsid w:val="000A5E37"/>
    <w:rsid w:val="000B12F9"/>
    <w:rsid w:val="001050D8"/>
    <w:rsid w:val="001101EF"/>
    <w:rsid w:val="00140F9F"/>
    <w:rsid w:val="0015283A"/>
    <w:rsid w:val="0015386A"/>
    <w:rsid w:val="00191F3A"/>
    <w:rsid w:val="001A0AA0"/>
    <w:rsid w:val="001C3098"/>
    <w:rsid w:val="001E0CE5"/>
    <w:rsid w:val="002203A1"/>
    <w:rsid w:val="00222E7A"/>
    <w:rsid w:val="00250FD7"/>
    <w:rsid w:val="002749F5"/>
    <w:rsid w:val="0028187F"/>
    <w:rsid w:val="0029033D"/>
    <w:rsid w:val="00291B8D"/>
    <w:rsid w:val="002A2C27"/>
    <w:rsid w:val="002A6367"/>
    <w:rsid w:val="002B4C55"/>
    <w:rsid w:val="002B707E"/>
    <w:rsid w:val="002D38DE"/>
    <w:rsid w:val="002D62FE"/>
    <w:rsid w:val="002F1786"/>
    <w:rsid w:val="003118C2"/>
    <w:rsid w:val="00316629"/>
    <w:rsid w:val="00317966"/>
    <w:rsid w:val="0033145A"/>
    <w:rsid w:val="00367D02"/>
    <w:rsid w:val="00377F92"/>
    <w:rsid w:val="003968C2"/>
    <w:rsid w:val="003D1184"/>
    <w:rsid w:val="003D394F"/>
    <w:rsid w:val="003E094F"/>
    <w:rsid w:val="003E6988"/>
    <w:rsid w:val="0040720D"/>
    <w:rsid w:val="004470A2"/>
    <w:rsid w:val="004505B3"/>
    <w:rsid w:val="00471688"/>
    <w:rsid w:val="00492E24"/>
    <w:rsid w:val="004B4047"/>
    <w:rsid w:val="004C75CA"/>
    <w:rsid w:val="004D4BCD"/>
    <w:rsid w:val="004E455C"/>
    <w:rsid w:val="004F0B6C"/>
    <w:rsid w:val="004F780B"/>
    <w:rsid w:val="00503C3E"/>
    <w:rsid w:val="00506731"/>
    <w:rsid w:val="0051409A"/>
    <w:rsid w:val="00532613"/>
    <w:rsid w:val="005979ED"/>
    <w:rsid w:val="005A42E0"/>
    <w:rsid w:val="005C43EC"/>
    <w:rsid w:val="005D443B"/>
    <w:rsid w:val="00604A6B"/>
    <w:rsid w:val="006270BA"/>
    <w:rsid w:val="006502E8"/>
    <w:rsid w:val="00656AC3"/>
    <w:rsid w:val="00697D48"/>
    <w:rsid w:val="006A2688"/>
    <w:rsid w:val="006C51A4"/>
    <w:rsid w:val="006E5067"/>
    <w:rsid w:val="006E68AF"/>
    <w:rsid w:val="007013A6"/>
    <w:rsid w:val="00701E66"/>
    <w:rsid w:val="00717B1E"/>
    <w:rsid w:val="00737F75"/>
    <w:rsid w:val="00757EF2"/>
    <w:rsid w:val="007741D4"/>
    <w:rsid w:val="007A07E6"/>
    <w:rsid w:val="007A7C5F"/>
    <w:rsid w:val="007B6181"/>
    <w:rsid w:val="007D49A2"/>
    <w:rsid w:val="00807B2B"/>
    <w:rsid w:val="008162B1"/>
    <w:rsid w:val="00844DD6"/>
    <w:rsid w:val="008750C4"/>
    <w:rsid w:val="008858DB"/>
    <w:rsid w:val="008A427C"/>
    <w:rsid w:val="008C6968"/>
    <w:rsid w:val="008D1F8F"/>
    <w:rsid w:val="008E12FB"/>
    <w:rsid w:val="009449E7"/>
    <w:rsid w:val="0094729E"/>
    <w:rsid w:val="00951FB3"/>
    <w:rsid w:val="00971DEE"/>
    <w:rsid w:val="00990AFA"/>
    <w:rsid w:val="00992F59"/>
    <w:rsid w:val="00995931"/>
    <w:rsid w:val="009A4C79"/>
    <w:rsid w:val="009B063F"/>
    <w:rsid w:val="009B1713"/>
    <w:rsid w:val="009C4B04"/>
    <w:rsid w:val="009D52B9"/>
    <w:rsid w:val="009D6423"/>
    <w:rsid w:val="009E4315"/>
    <w:rsid w:val="00A11226"/>
    <w:rsid w:val="00A1249C"/>
    <w:rsid w:val="00A324C2"/>
    <w:rsid w:val="00A37BE7"/>
    <w:rsid w:val="00A5039C"/>
    <w:rsid w:val="00A63252"/>
    <w:rsid w:val="00A634A4"/>
    <w:rsid w:val="00A8617D"/>
    <w:rsid w:val="00A949F0"/>
    <w:rsid w:val="00A95998"/>
    <w:rsid w:val="00B07FD8"/>
    <w:rsid w:val="00B16479"/>
    <w:rsid w:val="00B20A42"/>
    <w:rsid w:val="00B36089"/>
    <w:rsid w:val="00B65625"/>
    <w:rsid w:val="00B916A6"/>
    <w:rsid w:val="00B91A65"/>
    <w:rsid w:val="00BD0360"/>
    <w:rsid w:val="00BD1EFA"/>
    <w:rsid w:val="00C265E1"/>
    <w:rsid w:val="00C47D4E"/>
    <w:rsid w:val="00C50568"/>
    <w:rsid w:val="00C715B8"/>
    <w:rsid w:val="00C7496D"/>
    <w:rsid w:val="00C803B8"/>
    <w:rsid w:val="00C85292"/>
    <w:rsid w:val="00C92B8D"/>
    <w:rsid w:val="00C97F73"/>
    <w:rsid w:val="00CB079C"/>
    <w:rsid w:val="00CB7BA3"/>
    <w:rsid w:val="00CE1374"/>
    <w:rsid w:val="00CF664E"/>
    <w:rsid w:val="00D07B37"/>
    <w:rsid w:val="00D1535B"/>
    <w:rsid w:val="00D15F59"/>
    <w:rsid w:val="00D170F3"/>
    <w:rsid w:val="00D337B0"/>
    <w:rsid w:val="00D63339"/>
    <w:rsid w:val="00D8248A"/>
    <w:rsid w:val="00DA2511"/>
    <w:rsid w:val="00DC4B74"/>
    <w:rsid w:val="00DE252F"/>
    <w:rsid w:val="00DF7A26"/>
    <w:rsid w:val="00E01C6C"/>
    <w:rsid w:val="00E02018"/>
    <w:rsid w:val="00E60928"/>
    <w:rsid w:val="00E765CD"/>
    <w:rsid w:val="00E84B2E"/>
    <w:rsid w:val="00EC563B"/>
    <w:rsid w:val="00EC6A85"/>
    <w:rsid w:val="00ED2BD9"/>
    <w:rsid w:val="00F0114E"/>
    <w:rsid w:val="00F01156"/>
    <w:rsid w:val="00F5621B"/>
    <w:rsid w:val="00F5728A"/>
    <w:rsid w:val="00F941D9"/>
    <w:rsid w:val="00F96B97"/>
    <w:rsid w:val="00FA5F74"/>
    <w:rsid w:val="00FA7F3C"/>
    <w:rsid w:val="00FB2459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D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2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2B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58DB"/>
  </w:style>
  <w:style w:type="paragraph" w:styleId="a9">
    <w:name w:val="footer"/>
    <w:basedOn w:val="a"/>
    <w:link w:val="aa"/>
    <w:uiPriority w:val="99"/>
    <w:unhideWhenUsed/>
    <w:rsid w:val="0088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58DB"/>
  </w:style>
  <w:style w:type="paragraph" w:customStyle="1" w:styleId="ConsPlusNormal">
    <w:name w:val="ConsPlusNormal"/>
    <w:rsid w:val="00450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D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2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2B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58DB"/>
  </w:style>
  <w:style w:type="paragraph" w:styleId="a9">
    <w:name w:val="footer"/>
    <w:basedOn w:val="a"/>
    <w:link w:val="aa"/>
    <w:uiPriority w:val="99"/>
    <w:unhideWhenUsed/>
    <w:rsid w:val="0088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58DB"/>
  </w:style>
  <w:style w:type="paragraph" w:customStyle="1" w:styleId="ConsPlusNormal">
    <w:name w:val="ConsPlusNormal"/>
    <w:rsid w:val="00450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6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D891-8F5B-4514-AC7A-375C2698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Priem1-MPRTR</dc:creator>
  <cp:keywords/>
  <dc:description/>
  <cp:lastModifiedBy>User</cp:lastModifiedBy>
  <cp:revision>36</cp:revision>
  <cp:lastPrinted>2018-06-07T10:04:00Z</cp:lastPrinted>
  <dcterms:created xsi:type="dcterms:W3CDTF">2018-06-07T08:16:00Z</dcterms:created>
  <dcterms:modified xsi:type="dcterms:W3CDTF">2018-08-17T06:39:00Z</dcterms:modified>
  <cp:category/>
</cp:coreProperties>
</file>